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727" w:rsidRPr="00B63EF0" w:rsidRDefault="00E868DF">
      <w:pPr>
        <w:spacing w:after="0" w:line="259" w:lineRule="auto"/>
        <w:ind w:left="265" w:right="51" w:hanging="10"/>
        <w:jc w:val="center"/>
        <w:rPr>
          <w:sz w:val="28"/>
          <w:szCs w:val="28"/>
        </w:rPr>
      </w:pPr>
      <w:r w:rsidRPr="00B63EF0">
        <w:rPr>
          <w:sz w:val="28"/>
          <w:szCs w:val="28"/>
        </w:rPr>
        <w:t>DICHIARAZIONE SOSTITUTIVA Dl CERTIFICAZIONE</w:t>
      </w:r>
    </w:p>
    <w:p w:rsidR="00E72727" w:rsidRPr="00B63EF0" w:rsidRDefault="00E868DF">
      <w:pPr>
        <w:pStyle w:val="Titolo1"/>
        <w:ind w:left="265" w:right="0" w:firstLine="0"/>
        <w:jc w:val="center"/>
        <w:rPr>
          <w:sz w:val="28"/>
          <w:szCs w:val="28"/>
        </w:rPr>
      </w:pPr>
      <w:r w:rsidRPr="00B63EF0">
        <w:rPr>
          <w:sz w:val="28"/>
          <w:szCs w:val="28"/>
        </w:rPr>
        <w:t>DOMANDA Dl LOCAZIONE</w:t>
      </w:r>
    </w:p>
    <w:p w:rsidR="00E72727" w:rsidRDefault="00E868DF">
      <w:pPr>
        <w:spacing w:after="28" w:line="259" w:lineRule="auto"/>
        <w:ind w:left="265" w:hanging="10"/>
        <w:jc w:val="center"/>
        <w:rPr>
          <w:sz w:val="28"/>
          <w:szCs w:val="28"/>
        </w:rPr>
      </w:pPr>
      <w:r w:rsidRPr="00B63EF0">
        <w:rPr>
          <w:sz w:val="28"/>
          <w:szCs w:val="28"/>
        </w:rPr>
        <w:t>QUARENGHI 33 BERGAMO</w:t>
      </w:r>
    </w:p>
    <w:p w:rsidR="00CF79E5" w:rsidRDefault="00CF79E5">
      <w:pPr>
        <w:spacing w:after="178" w:line="259" w:lineRule="auto"/>
        <w:ind w:left="122"/>
        <w:jc w:val="left"/>
        <w:rPr>
          <w:b/>
          <w:sz w:val="24"/>
        </w:rPr>
      </w:pPr>
    </w:p>
    <w:p w:rsidR="00E72727" w:rsidRPr="00B63EF0" w:rsidRDefault="00E868DF">
      <w:pPr>
        <w:spacing w:after="178" w:line="259" w:lineRule="auto"/>
        <w:ind w:left="122"/>
        <w:jc w:val="left"/>
        <w:rPr>
          <w:b/>
        </w:rPr>
      </w:pPr>
      <w:r w:rsidRPr="00B63EF0">
        <w:rPr>
          <w:b/>
          <w:sz w:val="24"/>
        </w:rPr>
        <w:t>IL SOTTOSCRITTO RICHIEDENTE:</w:t>
      </w:r>
    </w:p>
    <w:p w:rsidR="00F23689" w:rsidRDefault="00E868DF" w:rsidP="00EB2562">
      <w:pPr>
        <w:spacing w:after="0" w:line="480" w:lineRule="auto"/>
        <w:ind w:left="0"/>
        <w:rPr>
          <w:sz w:val="22"/>
        </w:rPr>
      </w:pPr>
      <w:r w:rsidRPr="00B63EF0">
        <w:rPr>
          <w:sz w:val="22"/>
        </w:rPr>
        <w:t>Nome e cognome</w:t>
      </w:r>
    </w:p>
    <w:p w:rsidR="00F23689" w:rsidRDefault="00F23689" w:rsidP="00EB2562">
      <w:pPr>
        <w:spacing w:after="0" w:line="480" w:lineRule="auto"/>
        <w:ind w:left="0"/>
        <w:mirrorIndents/>
        <w:jc w:val="left"/>
        <w:rPr>
          <w:sz w:val="22"/>
        </w:rPr>
      </w:pPr>
      <w:r>
        <w:rPr>
          <w:sz w:val="22"/>
        </w:rPr>
        <w:t>Data e luogo di nascita</w:t>
      </w:r>
    </w:p>
    <w:p w:rsidR="00E72727" w:rsidRPr="00B63EF0" w:rsidRDefault="00E868DF" w:rsidP="00EB2562">
      <w:pPr>
        <w:spacing w:after="0" w:line="480" w:lineRule="auto"/>
        <w:ind w:left="0"/>
        <w:rPr>
          <w:sz w:val="22"/>
        </w:rPr>
      </w:pPr>
      <w:r w:rsidRPr="00B63EF0">
        <w:rPr>
          <w:sz w:val="22"/>
        </w:rPr>
        <w:t>Cittadinanza</w:t>
      </w:r>
    </w:p>
    <w:p w:rsidR="00E72727" w:rsidRPr="00B63EF0" w:rsidRDefault="00E868DF" w:rsidP="00EB2562">
      <w:pPr>
        <w:spacing w:after="0" w:line="480" w:lineRule="auto"/>
        <w:ind w:left="0"/>
        <w:rPr>
          <w:sz w:val="22"/>
        </w:rPr>
      </w:pPr>
      <w:r w:rsidRPr="00B63EF0">
        <w:rPr>
          <w:sz w:val="22"/>
        </w:rPr>
        <w:t>Codice fiscale</w:t>
      </w:r>
    </w:p>
    <w:p w:rsidR="00E72727" w:rsidRPr="00B63EF0" w:rsidRDefault="00E868DF" w:rsidP="00EB2562">
      <w:pPr>
        <w:tabs>
          <w:tab w:val="center" w:pos="2259"/>
        </w:tabs>
        <w:spacing w:after="0" w:line="480" w:lineRule="auto"/>
        <w:ind w:left="0"/>
        <w:jc w:val="left"/>
        <w:rPr>
          <w:sz w:val="22"/>
        </w:rPr>
      </w:pPr>
      <w:r w:rsidRPr="00B63EF0">
        <w:rPr>
          <w:sz w:val="22"/>
        </w:rPr>
        <w:t>Indirizzo di residenza</w:t>
      </w:r>
      <w:r w:rsidRPr="00B63EF0">
        <w:rPr>
          <w:sz w:val="22"/>
        </w:rPr>
        <w:tab/>
      </w:r>
      <w:r w:rsidRPr="00B63EF0">
        <w:rPr>
          <w:noProof/>
          <w:sz w:val="22"/>
        </w:rPr>
        <w:drawing>
          <wp:inline distT="0" distB="0" distL="0" distR="0">
            <wp:extent cx="12955" cy="25914"/>
            <wp:effectExtent l="0" t="0" r="0" b="0"/>
            <wp:docPr id="638" name="Picture 638"/>
            <wp:cNvGraphicFramePr/>
            <a:graphic xmlns:a="http://schemas.openxmlformats.org/drawingml/2006/main">
              <a:graphicData uri="http://schemas.openxmlformats.org/drawingml/2006/picture">
                <pic:pic xmlns:pic="http://schemas.openxmlformats.org/drawingml/2006/picture">
                  <pic:nvPicPr>
                    <pic:cNvPr id="638" name="Picture 638"/>
                    <pic:cNvPicPr/>
                  </pic:nvPicPr>
                  <pic:blipFill>
                    <a:blip r:embed="rId8"/>
                    <a:stretch>
                      <a:fillRect/>
                    </a:stretch>
                  </pic:blipFill>
                  <pic:spPr>
                    <a:xfrm>
                      <a:off x="0" y="0"/>
                      <a:ext cx="12955" cy="25914"/>
                    </a:xfrm>
                    <a:prstGeom prst="rect">
                      <a:avLst/>
                    </a:prstGeom>
                  </pic:spPr>
                </pic:pic>
              </a:graphicData>
            </a:graphic>
          </wp:inline>
        </w:drawing>
      </w:r>
    </w:p>
    <w:p w:rsidR="00E72727" w:rsidRPr="00B63EF0" w:rsidRDefault="00E868DF" w:rsidP="00EB2562">
      <w:pPr>
        <w:spacing w:after="0" w:line="480" w:lineRule="auto"/>
        <w:ind w:left="0"/>
        <w:rPr>
          <w:sz w:val="22"/>
        </w:rPr>
      </w:pPr>
      <w:r w:rsidRPr="00B63EF0">
        <w:rPr>
          <w:noProof/>
          <w:sz w:val="22"/>
        </w:rPr>
        <w:drawing>
          <wp:anchor distT="0" distB="0" distL="114300" distR="114300" simplePos="0" relativeHeight="251659264" behindDoc="0" locked="0" layoutInCell="1" allowOverlap="0">
            <wp:simplePos x="0" y="0"/>
            <wp:positionH relativeFrom="page">
              <wp:posOffset>744893</wp:posOffset>
            </wp:positionH>
            <wp:positionV relativeFrom="page">
              <wp:posOffset>5247493</wp:posOffset>
            </wp:positionV>
            <wp:extent cx="6477" cy="19435"/>
            <wp:effectExtent l="0" t="0" r="0" b="0"/>
            <wp:wrapSquare wrapText="bothSides"/>
            <wp:docPr id="639" name="Picture 639"/>
            <wp:cNvGraphicFramePr/>
            <a:graphic xmlns:a="http://schemas.openxmlformats.org/drawingml/2006/main">
              <a:graphicData uri="http://schemas.openxmlformats.org/drawingml/2006/picture">
                <pic:pic xmlns:pic="http://schemas.openxmlformats.org/drawingml/2006/picture">
                  <pic:nvPicPr>
                    <pic:cNvPr id="639" name="Picture 639"/>
                    <pic:cNvPicPr/>
                  </pic:nvPicPr>
                  <pic:blipFill>
                    <a:blip r:embed="rId9"/>
                    <a:stretch>
                      <a:fillRect/>
                    </a:stretch>
                  </pic:blipFill>
                  <pic:spPr>
                    <a:xfrm>
                      <a:off x="0" y="0"/>
                      <a:ext cx="6477" cy="19435"/>
                    </a:xfrm>
                    <a:prstGeom prst="rect">
                      <a:avLst/>
                    </a:prstGeom>
                  </pic:spPr>
                </pic:pic>
              </a:graphicData>
            </a:graphic>
          </wp:anchor>
        </w:drawing>
      </w:r>
      <w:r w:rsidRPr="00B63EF0">
        <w:rPr>
          <w:noProof/>
          <w:sz w:val="22"/>
        </w:rPr>
        <w:drawing>
          <wp:anchor distT="0" distB="0" distL="114300" distR="114300" simplePos="0" relativeHeight="251660288" behindDoc="0" locked="0" layoutInCell="1" allowOverlap="0">
            <wp:simplePos x="0" y="0"/>
            <wp:positionH relativeFrom="page">
              <wp:posOffset>777279</wp:posOffset>
            </wp:positionH>
            <wp:positionV relativeFrom="page">
              <wp:posOffset>2678813</wp:posOffset>
            </wp:positionV>
            <wp:extent cx="9716" cy="3239"/>
            <wp:effectExtent l="0" t="0" r="0" b="0"/>
            <wp:wrapSquare wrapText="bothSides"/>
            <wp:docPr id="635" name="Picture 635"/>
            <wp:cNvGraphicFramePr/>
            <a:graphic xmlns:a="http://schemas.openxmlformats.org/drawingml/2006/main">
              <a:graphicData uri="http://schemas.openxmlformats.org/drawingml/2006/picture">
                <pic:pic xmlns:pic="http://schemas.openxmlformats.org/drawingml/2006/picture">
                  <pic:nvPicPr>
                    <pic:cNvPr id="635" name="Picture 635"/>
                    <pic:cNvPicPr/>
                  </pic:nvPicPr>
                  <pic:blipFill>
                    <a:blip r:embed="rId10"/>
                    <a:stretch>
                      <a:fillRect/>
                    </a:stretch>
                  </pic:blipFill>
                  <pic:spPr>
                    <a:xfrm>
                      <a:off x="0" y="0"/>
                      <a:ext cx="9716" cy="3239"/>
                    </a:xfrm>
                    <a:prstGeom prst="rect">
                      <a:avLst/>
                    </a:prstGeom>
                  </pic:spPr>
                </pic:pic>
              </a:graphicData>
            </a:graphic>
          </wp:anchor>
        </w:drawing>
      </w:r>
      <w:r w:rsidRPr="00B63EF0">
        <w:rPr>
          <w:noProof/>
          <w:sz w:val="22"/>
        </w:rPr>
        <w:drawing>
          <wp:anchor distT="0" distB="0" distL="114300" distR="114300" simplePos="0" relativeHeight="251661312" behindDoc="0" locked="0" layoutInCell="1" allowOverlap="0">
            <wp:simplePos x="0" y="0"/>
            <wp:positionH relativeFrom="page">
              <wp:posOffset>774041</wp:posOffset>
            </wp:positionH>
            <wp:positionV relativeFrom="page">
              <wp:posOffset>2954144</wp:posOffset>
            </wp:positionV>
            <wp:extent cx="3239" cy="12957"/>
            <wp:effectExtent l="0" t="0" r="0" b="0"/>
            <wp:wrapSquare wrapText="bothSides"/>
            <wp:docPr id="636" name="Picture 636"/>
            <wp:cNvGraphicFramePr/>
            <a:graphic xmlns:a="http://schemas.openxmlformats.org/drawingml/2006/main">
              <a:graphicData uri="http://schemas.openxmlformats.org/drawingml/2006/picture">
                <pic:pic xmlns:pic="http://schemas.openxmlformats.org/drawingml/2006/picture">
                  <pic:nvPicPr>
                    <pic:cNvPr id="636" name="Picture 636"/>
                    <pic:cNvPicPr/>
                  </pic:nvPicPr>
                  <pic:blipFill>
                    <a:blip r:embed="rId11"/>
                    <a:stretch>
                      <a:fillRect/>
                    </a:stretch>
                  </pic:blipFill>
                  <pic:spPr>
                    <a:xfrm>
                      <a:off x="0" y="0"/>
                      <a:ext cx="3239" cy="12957"/>
                    </a:xfrm>
                    <a:prstGeom prst="rect">
                      <a:avLst/>
                    </a:prstGeom>
                  </pic:spPr>
                </pic:pic>
              </a:graphicData>
            </a:graphic>
          </wp:anchor>
        </w:drawing>
      </w:r>
      <w:r w:rsidRPr="00B63EF0">
        <w:rPr>
          <w:sz w:val="22"/>
        </w:rPr>
        <w:t>Telefono/i</w:t>
      </w:r>
    </w:p>
    <w:p w:rsidR="00E72727" w:rsidRPr="00B63EF0" w:rsidRDefault="00E868DF" w:rsidP="00EB2562">
      <w:pPr>
        <w:spacing w:after="0" w:line="480" w:lineRule="auto"/>
        <w:ind w:left="0"/>
        <w:rPr>
          <w:sz w:val="22"/>
        </w:rPr>
      </w:pPr>
      <w:r w:rsidRPr="00B63EF0">
        <w:rPr>
          <w:sz w:val="22"/>
        </w:rPr>
        <w:t>Indirizzo e-mail</w:t>
      </w:r>
    </w:p>
    <w:p w:rsidR="00EB2562" w:rsidRDefault="00E868DF" w:rsidP="00EB2562">
      <w:pPr>
        <w:spacing w:after="0" w:line="480" w:lineRule="auto"/>
        <w:ind w:left="0"/>
        <w:rPr>
          <w:sz w:val="22"/>
        </w:rPr>
      </w:pPr>
      <w:r w:rsidRPr="00B63EF0">
        <w:rPr>
          <w:sz w:val="22"/>
        </w:rPr>
        <w:t>Professione</w:t>
      </w:r>
    </w:p>
    <w:p w:rsidR="00E72727" w:rsidRPr="00B63EF0" w:rsidRDefault="00E868DF" w:rsidP="00EB2562">
      <w:pPr>
        <w:spacing w:after="0" w:line="480" w:lineRule="auto"/>
        <w:ind w:left="0"/>
        <w:rPr>
          <w:sz w:val="22"/>
        </w:rPr>
      </w:pPr>
      <w:r w:rsidRPr="00B63EF0">
        <w:rPr>
          <w:sz w:val="22"/>
        </w:rPr>
        <w:t>Contratto di lavoro</w:t>
      </w:r>
    </w:p>
    <w:p w:rsidR="00E72727" w:rsidRDefault="00E868DF" w:rsidP="00B63EF0">
      <w:pPr>
        <w:spacing w:after="15" w:line="259" w:lineRule="auto"/>
        <w:ind w:left="2759"/>
        <w:jc w:val="left"/>
      </w:pPr>
      <w:r>
        <w:rPr>
          <w:noProof/>
        </w:rPr>
        <w:drawing>
          <wp:inline distT="0" distB="0" distL="0" distR="0">
            <wp:extent cx="557050" cy="12957"/>
            <wp:effectExtent l="0" t="0" r="0" b="0"/>
            <wp:docPr id="1524" name="Picture 1524"/>
            <wp:cNvGraphicFramePr/>
            <a:graphic xmlns:a="http://schemas.openxmlformats.org/drawingml/2006/main">
              <a:graphicData uri="http://schemas.openxmlformats.org/drawingml/2006/picture">
                <pic:pic xmlns:pic="http://schemas.openxmlformats.org/drawingml/2006/picture">
                  <pic:nvPicPr>
                    <pic:cNvPr id="1524" name="Picture 1524"/>
                    <pic:cNvPicPr/>
                  </pic:nvPicPr>
                  <pic:blipFill>
                    <a:blip r:embed="rId12"/>
                    <a:stretch>
                      <a:fillRect/>
                    </a:stretch>
                  </pic:blipFill>
                  <pic:spPr>
                    <a:xfrm>
                      <a:off x="0" y="0"/>
                      <a:ext cx="557050" cy="12957"/>
                    </a:xfrm>
                    <a:prstGeom prst="rect">
                      <a:avLst/>
                    </a:prstGeom>
                  </pic:spPr>
                </pic:pic>
              </a:graphicData>
            </a:graphic>
          </wp:inline>
        </w:drawing>
      </w:r>
    </w:p>
    <w:p w:rsidR="00B63EF0" w:rsidRDefault="00E868DF">
      <w:pPr>
        <w:pStyle w:val="Titolo1"/>
        <w:ind w:left="56"/>
      </w:pPr>
      <w:r>
        <w:t>CHIEDE L'ASSEGNAZIONE Dl UN ALLOGGIO IN LOCAZIONE A CANONE MODERATO</w:t>
      </w:r>
    </w:p>
    <w:p w:rsidR="00B63EF0" w:rsidRPr="00B63EF0" w:rsidRDefault="00B63EF0" w:rsidP="00B63EF0"/>
    <w:p w:rsidR="00E72727" w:rsidRDefault="00E868DF">
      <w:pPr>
        <w:pStyle w:val="Titolo1"/>
        <w:ind w:left="56"/>
      </w:pPr>
      <w:r>
        <w:t xml:space="preserve"> </w:t>
      </w:r>
      <w:r>
        <w:rPr>
          <w:noProof/>
        </w:rPr>
        <w:drawing>
          <wp:inline distT="0" distB="0" distL="0" distR="0">
            <wp:extent cx="148979" cy="165198"/>
            <wp:effectExtent l="0" t="0" r="0" b="0"/>
            <wp:docPr id="642"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3"/>
                    <a:stretch>
                      <a:fillRect/>
                    </a:stretch>
                  </pic:blipFill>
                  <pic:spPr>
                    <a:xfrm>
                      <a:off x="0" y="0"/>
                      <a:ext cx="148979" cy="165198"/>
                    </a:xfrm>
                    <a:prstGeom prst="rect">
                      <a:avLst/>
                    </a:prstGeom>
                  </pic:spPr>
                </pic:pic>
              </a:graphicData>
            </a:graphic>
          </wp:inline>
        </w:drawing>
      </w:r>
      <w:r w:rsidR="00B63EF0">
        <w:t xml:space="preserve">  bilocale</w:t>
      </w:r>
      <w:r w:rsidR="00B63EF0">
        <w:tab/>
      </w:r>
      <w:r w:rsidR="00B63EF0">
        <w:rPr>
          <w:noProof/>
        </w:rPr>
        <w:drawing>
          <wp:inline distT="0" distB="0" distL="0" distR="0" wp14:anchorId="706171A3" wp14:editId="65517219">
            <wp:extent cx="148979" cy="165198"/>
            <wp:effectExtent l="0" t="0" r="0" b="0"/>
            <wp:docPr id="1"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3"/>
                    <a:stretch>
                      <a:fillRect/>
                    </a:stretch>
                  </pic:blipFill>
                  <pic:spPr>
                    <a:xfrm>
                      <a:off x="0" y="0"/>
                      <a:ext cx="148979" cy="165198"/>
                    </a:xfrm>
                    <a:prstGeom prst="rect">
                      <a:avLst/>
                    </a:prstGeom>
                  </pic:spPr>
                </pic:pic>
              </a:graphicData>
            </a:graphic>
          </wp:inline>
        </w:drawing>
      </w:r>
      <w:r>
        <w:t xml:space="preserve"> </w:t>
      </w:r>
      <w:r w:rsidR="00B63EF0">
        <w:t xml:space="preserve"> </w:t>
      </w:r>
      <w:r>
        <w:t>trilocale</w:t>
      </w:r>
      <w:r w:rsidR="00B63EF0">
        <w:tab/>
      </w:r>
      <w:r w:rsidR="00B63EF0">
        <w:rPr>
          <w:noProof/>
        </w:rPr>
        <w:drawing>
          <wp:inline distT="0" distB="0" distL="0" distR="0" wp14:anchorId="706171A3" wp14:editId="65517219">
            <wp:extent cx="148979" cy="165198"/>
            <wp:effectExtent l="0" t="0" r="0" b="0"/>
            <wp:docPr id="2"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3"/>
                    <a:stretch>
                      <a:fillRect/>
                    </a:stretch>
                  </pic:blipFill>
                  <pic:spPr>
                    <a:xfrm>
                      <a:off x="0" y="0"/>
                      <a:ext cx="148979" cy="165198"/>
                    </a:xfrm>
                    <a:prstGeom prst="rect">
                      <a:avLst/>
                    </a:prstGeom>
                  </pic:spPr>
                </pic:pic>
              </a:graphicData>
            </a:graphic>
          </wp:inline>
        </w:drawing>
      </w:r>
      <w:r w:rsidR="00B63EF0">
        <w:t xml:space="preserve">  </w:t>
      </w:r>
      <w:r>
        <w:t>pentalocale</w:t>
      </w:r>
      <w:r w:rsidR="00B63EF0">
        <w:tab/>
      </w:r>
      <w:r w:rsidR="00B63EF0">
        <w:tab/>
      </w:r>
      <w:r w:rsidR="00B63EF0">
        <w:rPr>
          <w:noProof/>
        </w:rPr>
        <w:drawing>
          <wp:inline distT="0" distB="0" distL="0" distR="0" wp14:anchorId="706171A3" wp14:editId="65517219">
            <wp:extent cx="148979" cy="165198"/>
            <wp:effectExtent l="0" t="0" r="0" b="0"/>
            <wp:docPr id="3"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3"/>
                    <a:stretch>
                      <a:fillRect/>
                    </a:stretch>
                  </pic:blipFill>
                  <pic:spPr>
                    <a:xfrm>
                      <a:off x="0" y="0"/>
                      <a:ext cx="148979" cy="165198"/>
                    </a:xfrm>
                    <a:prstGeom prst="rect">
                      <a:avLst/>
                    </a:prstGeom>
                  </pic:spPr>
                </pic:pic>
              </a:graphicData>
            </a:graphic>
          </wp:inline>
        </w:drawing>
      </w:r>
      <w:r w:rsidR="00B63EF0">
        <w:t xml:space="preserve">  </w:t>
      </w:r>
      <w:r>
        <w:t>duplex</w:t>
      </w:r>
      <w:r w:rsidR="00B63EF0">
        <w:tab/>
      </w:r>
      <w:r w:rsidR="00B63EF0">
        <w:rPr>
          <w:noProof/>
        </w:rPr>
        <w:drawing>
          <wp:inline distT="0" distB="0" distL="0" distR="0" wp14:anchorId="706171A3" wp14:editId="65517219">
            <wp:extent cx="148979" cy="165198"/>
            <wp:effectExtent l="0" t="0" r="0" b="0"/>
            <wp:docPr id="4" name="Picture 642"/>
            <wp:cNvGraphicFramePr/>
            <a:graphic xmlns:a="http://schemas.openxmlformats.org/drawingml/2006/main">
              <a:graphicData uri="http://schemas.openxmlformats.org/drawingml/2006/picture">
                <pic:pic xmlns:pic="http://schemas.openxmlformats.org/drawingml/2006/picture">
                  <pic:nvPicPr>
                    <pic:cNvPr id="642" name="Picture 642"/>
                    <pic:cNvPicPr/>
                  </pic:nvPicPr>
                  <pic:blipFill>
                    <a:blip r:embed="rId13"/>
                    <a:stretch>
                      <a:fillRect/>
                    </a:stretch>
                  </pic:blipFill>
                  <pic:spPr>
                    <a:xfrm>
                      <a:off x="0" y="0"/>
                      <a:ext cx="148979" cy="165198"/>
                    </a:xfrm>
                    <a:prstGeom prst="rect">
                      <a:avLst/>
                    </a:prstGeom>
                  </pic:spPr>
                </pic:pic>
              </a:graphicData>
            </a:graphic>
          </wp:inline>
        </w:drawing>
      </w:r>
      <w:r w:rsidR="00B63EF0">
        <w:t xml:space="preserve">  monolocale</w:t>
      </w:r>
    </w:p>
    <w:p w:rsidR="00B63EF0" w:rsidRDefault="00B63EF0">
      <w:pPr>
        <w:spacing w:after="213"/>
        <w:ind w:left="67"/>
      </w:pPr>
    </w:p>
    <w:p w:rsidR="00B63EF0" w:rsidRDefault="00E868DF" w:rsidP="00B63EF0">
      <w:pPr>
        <w:spacing w:after="0" w:line="240" w:lineRule="auto"/>
        <w:ind w:left="68"/>
      </w:pPr>
      <w:r>
        <w:t xml:space="preserve">A TAL FINE DICHIARA </w:t>
      </w:r>
    </w:p>
    <w:p w:rsidR="00E72727" w:rsidRDefault="00E868DF" w:rsidP="00B63EF0">
      <w:pPr>
        <w:spacing w:after="0" w:line="240" w:lineRule="auto"/>
        <w:ind w:left="68"/>
      </w:pPr>
      <w:r>
        <w:t>ai sensi del DPR 28 dicembre 2000, n. 445, sotto la propria responsabilità e nella consapevolezza delle conseguenze penali i</w:t>
      </w:r>
      <w:r w:rsidR="00B63EF0">
        <w:t>n caso di dichiarazione mendace.</w:t>
      </w:r>
    </w:p>
    <w:p w:rsidR="00B63EF0" w:rsidRDefault="00B63EF0" w:rsidP="00B63EF0">
      <w:pPr>
        <w:spacing w:after="0" w:line="240" w:lineRule="auto"/>
        <w:ind w:left="68"/>
      </w:pPr>
    </w:p>
    <w:p w:rsidR="00B63EF0" w:rsidRDefault="00B63EF0" w:rsidP="00B63EF0">
      <w:pPr>
        <w:pStyle w:val="Titolo1"/>
        <w:spacing w:after="207"/>
        <w:ind w:left="56"/>
      </w:pPr>
      <w:r>
        <w:t>L</w:t>
      </w:r>
      <w:r w:rsidR="00E868DF">
        <w:t>A</w:t>
      </w:r>
      <w:r>
        <w:t xml:space="preserve"> COMPOSIZIONE DEL NUCLEO FAMILIARE CON IL QUALE INTENDE ABITARE</w:t>
      </w:r>
    </w:p>
    <w:tbl>
      <w:tblPr>
        <w:tblStyle w:val="Grigliatabella"/>
        <w:tblW w:w="8784" w:type="dxa"/>
        <w:tblLook w:val="04A0" w:firstRow="1" w:lastRow="0" w:firstColumn="1" w:lastColumn="0" w:noHBand="0" w:noVBand="1"/>
      </w:tblPr>
      <w:tblGrid>
        <w:gridCol w:w="1746"/>
        <w:gridCol w:w="1756"/>
        <w:gridCol w:w="1677"/>
        <w:gridCol w:w="1825"/>
        <w:gridCol w:w="1780"/>
      </w:tblGrid>
      <w:tr w:rsidR="00232A30" w:rsidTr="00E868DF">
        <w:trPr>
          <w:trHeight w:val="454"/>
        </w:trPr>
        <w:tc>
          <w:tcPr>
            <w:tcW w:w="1746" w:type="dxa"/>
            <w:vAlign w:val="center"/>
          </w:tcPr>
          <w:p w:rsidR="00232A30" w:rsidRDefault="00D74654" w:rsidP="00232A30">
            <w:pPr>
              <w:ind w:left="0"/>
              <w:jc w:val="center"/>
            </w:pPr>
            <w:r>
              <w:softHyphen/>
            </w:r>
            <w:r>
              <w:softHyphen/>
            </w:r>
            <w:r>
              <w:softHyphen/>
            </w:r>
            <w:r>
              <w:softHyphen/>
            </w:r>
            <w:r>
              <w:softHyphen/>
            </w:r>
            <w:r>
              <w:softHyphen/>
            </w:r>
            <w:r>
              <w:softHyphen/>
            </w:r>
            <w:r>
              <w:softHyphen/>
              <w:t xml:space="preserve">Nome  </w:t>
            </w:r>
            <w:bookmarkStart w:id="0" w:name="_GoBack"/>
            <w:bookmarkEnd w:id="0"/>
            <w:r w:rsidR="00232A30">
              <w:t>Cognome</w:t>
            </w:r>
          </w:p>
        </w:tc>
        <w:tc>
          <w:tcPr>
            <w:tcW w:w="1756" w:type="dxa"/>
            <w:vAlign w:val="center"/>
          </w:tcPr>
          <w:p w:rsidR="00232A30" w:rsidRDefault="00232A30" w:rsidP="00232A30">
            <w:pPr>
              <w:ind w:left="0"/>
              <w:jc w:val="center"/>
            </w:pPr>
            <w:r>
              <w:t>Parentela con il candidato</w:t>
            </w:r>
          </w:p>
        </w:tc>
        <w:tc>
          <w:tcPr>
            <w:tcW w:w="1677" w:type="dxa"/>
            <w:vAlign w:val="center"/>
          </w:tcPr>
          <w:p w:rsidR="00232A30" w:rsidRDefault="00232A30" w:rsidP="00232A30">
            <w:pPr>
              <w:ind w:left="0"/>
              <w:jc w:val="center"/>
            </w:pPr>
            <w:r>
              <w:t>Data di nascita</w:t>
            </w:r>
          </w:p>
        </w:tc>
        <w:tc>
          <w:tcPr>
            <w:tcW w:w="1825" w:type="dxa"/>
            <w:vAlign w:val="center"/>
          </w:tcPr>
          <w:p w:rsidR="00232A30" w:rsidRDefault="00232A30" w:rsidP="00232A30">
            <w:pPr>
              <w:ind w:left="0"/>
              <w:jc w:val="center"/>
            </w:pPr>
            <w:r>
              <w:t>Cittadinanza</w:t>
            </w:r>
          </w:p>
        </w:tc>
        <w:tc>
          <w:tcPr>
            <w:tcW w:w="1780" w:type="dxa"/>
            <w:vAlign w:val="center"/>
          </w:tcPr>
          <w:p w:rsidR="00232A30" w:rsidRDefault="00E868DF" w:rsidP="00E868DF">
            <w:pPr>
              <w:ind w:left="0"/>
              <w:jc w:val="center"/>
            </w:pPr>
            <w:r>
              <w:t>Codice Fiscale</w:t>
            </w:r>
          </w:p>
        </w:tc>
      </w:tr>
      <w:tr w:rsidR="00232A30" w:rsidTr="00E868DF">
        <w:trPr>
          <w:trHeight w:val="567"/>
        </w:trPr>
        <w:tc>
          <w:tcPr>
            <w:tcW w:w="1746" w:type="dxa"/>
            <w:vAlign w:val="center"/>
          </w:tcPr>
          <w:p w:rsidR="00232A30" w:rsidRDefault="00232A30" w:rsidP="00232A30">
            <w:pPr>
              <w:ind w:left="0"/>
              <w:jc w:val="center"/>
            </w:pPr>
          </w:p>
        </w:tc>
        <w:tc>
          <w:tcPr>
            <w:tcW w:w="1756" w:type="dxa"/>
            <w:vAlign w:val="center"/>
          </w:tcPr>
          <w:p w:rsidR="00232A30" w:rsidRDefault="00232A30" w:rsidP="00232A30">
            <w:pPr>
              <w:ind w:left="0"/>
              <w:jc w:val="center"/>
            </w:pPr>
          </w:p>
        </w:tc>
        <w:tc>
          <w:tcPr>
            <w:tcW w:w="1677" w:type="dxa"/>
            <w:vAlign w:val="center"/>
          </w:tcPr>
          <w:p w:rsidR="00232A30" w:rsidRDefault="00232A30" w:rsidP="00232A30">
            <w:pPr>
              <w:ind w:left="0"/>
              <w:jc w:val="center"/>
            </w:pPr>
          </w:p>
        </w:tc>
        <w:tc>
          <w:tcPr>
            <w:tcW w:w="1825" w:type="dxa"/>
            <w:vAlign w:val="center"/>
          </w:tcPr>
          <w:p w:rsidR="00232A30" w:rsidRDefault="00232A30" w:rsidP="00232A30">
            <w:pPr>
              <w:ind w:left="0"/>
              <w:jc w:val="center"/>
            </w:pPr>
          </w:p>
        </w:tc>
        <w:tc>
          <w:tcPr>
            <w:tcW w:w="1780" w:type="dxa"/>
            <w:vAlign w:val="center"/>
          </w:tcPr>
          <w:p w:rsidR="00232A30" w:rsidRDefault="00232A30" w:rsidP="00232A30">
            <w:pPr>
              <w:ind w:left="0"/>
              <w:jc w:val="center"/>
            </w:pPr>
          </w:p>
        </w:tc>
      </w:tr>
      <w:tr w:rsidR="00232A30" w:rsidTr="00E868DF">
        <w:trPr>
          <w:trHeight w:val="567"/>
        </w:trPr>
        <w:tc>
          <w:tcPr>
            <w:tcW w:w="1746" w:type="dxa"/>
            <w:vAlign w:val="center"/>
          </w:tcPr>
          <w:p w:rsidR="00232A30" w:rsidRDefault="00232A30" w:rsidP="00232A30">
            <w:pPr>
              <w:ind w:left="0"/>
              <w:jc w:val="center"/>
            </w:pPr>
          </w:p>
        </w:tc>
        <w:tc>
          <w:tcPr>
            <w:tcW w:w="1756" w:type="dxa"/>
            <w:vAlign w:val="center"/>
          </w:tcPr>
          <w:p w:rsidR="00232A30" w:rsidRDefault="00232A30" w:rsidP="00232A30">
            <w:pPr>
              <w:ind w:left="0"/>
              <w:jc w:val="center"/>
            </w:pPr>
          </w:p>
        </w:tc>
        <w:tc>
          <w:tcPr>
            <w:tcW w:w="1677" w:type="dxa"/>
            <w:vAlign w:val="center"/>
          </w:tcPr>
          <w:p w:rsidR="00232A30" w:rsidRDefault="00232A30" w:rsidP="00232A30">
            <w:pPr>
              <w:ind w:left="0"/>
              <w:jc w:val="center"/>
            </w:pPr>
          </w:p>
        </w:tc>
        <w:tc>
          <w:tcPr>
            <w:tcW w:w="1825" w:type="dxa"/>
            <w:vAlign w:val="center"/>
          </w:tcPr>
          <w:p w:rsidR="00232A30" w:rsidRDefault="00232A30" w:rsidP="00232A30">
            <w:pPr>
              <w:ind w:left="0"/>
              <w:jc w:val="center"/>
            </w:pPr>
          </w:p>
        </w:tc>
        <w:tc>
          <w:tcPr>
            <w:tcW w:w="1780" w:type="dxa"/>
            <w:vAlign w:val="center"/>
          </w:tcPr>
          <w:p w:rsidR="00232A30" w:rsidRDefault="00232A30" w:rsidP="00232A30">
            <w:pPr>
              <w:ind w:left="0"/>
              <w:jc w:val="center"/>
            </w:pPr>
          </w:p>
        </w:tc>
      </w:tr>
      <w:tr w:rsidR="00232A30" w:rsidTr="00E868DF">
        <w:trPr>
          <w:trHeight w:val="567"/>
        </w:trPr>
        <w:tc>
          <w:tcPr>
            <w:tcW w:w="1746" w:type="dxa"/>
            <w:vAlign w:val="center"/>
          </w:tcPr>
          <w:p w:rsidR="00232A30" w:rsidRDefault="00232A30" w:rsidP="00232A30">
            <w:pPr>
              <w:ind w:left="0"/>
              <w:jc w:val="center"/>
            </w:pPr>
          </w:p>
        </w:tc>
        <w:tc>
          <w:tcPr>
            <w:tcW w:w="1756" w:type="dxa"/>
            <w:vAlign w:val="center"/>
          </w:tcPr>
          <w:p w:rsidR="00232A30" w:rsidRDefault="00232A30" w:rsidP="00232A30">
            <w:pPr>
              <w:ind w:left="0"/>
              <w:jc w:val="center"/>
            </w:pPr>
          </w:p>
        </w:tc>
        <w:tc>
          <w:tcPr>
            <w:tcW w:w="1677" w:type="dxa"/>
            <w:vAlign w:val="center"/>
          </w:tcPr>
          <w:p w:rsidR="00232A30" w:rsidRDefault="00232A30" w:rsidP="00232A30">
            <w:pPr>
              <w:ind w:left="0"/>
              <w:jc w:val="center"/>
            </w:pPr>
          </w:p>
        </w:tc>
        <w:tc>
          <w:tcPr>
            <w:tcW w:w="1825" w:type="dxa"/>
            <w:vAlign w:val="center"/>
          </w:tcPr>
          <w:p w:rsidR="00232A30" w:rsidRDefault="00232A30" w:rsidP="00232A30">
            <w:pPr>
              <w:ind w:left="0"/>
              <w:jc w:val="center"/>
            </w:pPr>
          </w:p>
        </w:tc>
        <w:tc>
          <w:tcPr>
            <w:tcW w:w="1780" w:type="dxa"/>
            <w:vAlign w:val="center"/>
          </w:tcPr>
          <w:p w:rsidR="00232A30" w:rsidRDefault="00232A30" w:rsidP="00232A30">
            <w:pPr>
              <w:ind w:left="0"/>
              <w:jc w:val="center"/>
            </w:pPr>
          </w:p>
        </w:tc>
      </w:tr>
      <w:tr w:rsidR="00232A30" w:rsidTr="00E868DF">
        <w:trPr>
          <w:trHeight w:val="567"/>
        </w:trPr>
        <w:tc>
          <w:tcPr>
            <w:tcW w:w="1746" w:type="dxa"/>
            <w:vAlign w:val="center"/>
          </w:tcPr>
          <w:p w:rsidR="00232A30" w:rsidRDefault="00232A30" w:rsidP="00232A30">
            <w:pPr>
              <w:ind w:left="0"/>
              <w:jc w:val="center"/>
            </w:pPr>
          </w:p>
        </w:tc>
        <w:tc>
          <w:tcPr>
            <w:tcW w:w="1756" w:type="dxa"/>
            <w:vAlign w:val="center"/>
          </w:tcPr>
          <w:p w:rsidR="00232A30" w:rsidRDefault="00232A30" w:rsidP="00232A30">
            <w:pPr>
              <w:ind w:left="0"/>
              <w:jc w:val="center"/>
            </w:pPr>
          </w:p>
        </w:tc>
        <w:tc>
          <w:tcPr>
            <w:tcW w:w="1677" w:type="dxa"/>
            <w:vAlign w:val="center"/>
          </w:tcPr>
          <w:p w:rsidR="00232A30" w:rsidRDefault="00232A30" w:rsidP="00232A30">
            <w:pPr>
              <w:ind w:left="0"/>
              <w:jc w:val="center"/>
            </w:pPr>
          </w:p>
        </w:tc>
        <w:tc>
          <w:tcPr>
            <w:tcW w:w="1825" w:type="dxa"/>
            <w:vAlign w:val="center"/>
          </w:tcPr>
          <w:p w:rsidR="00232A30" w:rsidRDefault="00232A30" w:rsidP="00232A30">
            <w:pPr>
              <w:ind w:left="0"/>
              <w:jc w:val="center"/>
            </w:pPr>
          </w:p>
        </w:tc>
        <w:tc>
          <w:tcPr>
            <w:tcW w:w="1780" w:type="dxa"/>
            <w:vAlign w:val="center"/>
          </w:tcPr>
          <w:p w:rsidR="00232A30" w:rsidRDefault="00232A30" w:rsidP="00232A30">
            <w:pPr>
              <w:ind w:left="0"/>
              <w:jc w:val="center"/>
            </w:pPr>
          </w:p>
        </w:tc>
      </w:tr>
      <w:tr w:rsidR="00EB2562" w:rsidTr="00E868DF">
        <w:trPr>
          <w:trHeight w:val="567"/>
        </w:trPr>
        <w:tc>
          <w:tcPr>
            <w:tcW w:w="1746" w:type="dxa"/>
            <w:vAlign w:val="center"/>
          </w:tcPr>
          <w:p w:rsidR="00EB2562" w:rsidRDefault="00EB2562" w:rsidP="00232A30">
            <w:pPr>
              <w:ind w:left="0"/>
              <w:jc w:val="center"/>
            </w:pPr>
          </w:p>
        </w:tc>
        <w:tc>
          <w:tcPr>
            <w:tcW w:w="1756" w:type="dxa"/>
            <w:vAlign w:val="center"/>
          </w:tcPr>
          <w:p w:rsidR="00EB2562" w:rsidRDefault="00EB2562" w:rsidP="00232A30">
            <w:pPr>
              <w:ind w:left="0"/>
              <w:jc w:val="center"/>
            </w:pPr>
          </w:p>
        </w:tc>
        <w:tc>
          <w:tcPr>
            <w:tcW w:w="1677" w:type="dxa"/>
            <w:vAlign w:val="center"/>
          </w:tcPr>
          <w:p w:rsidR="00EB2562" w:rsidRDefault="00EB2562" w:rsidP="00232A30">
            <w:pPr>
              <w:ind w:left="0"/>
              <w:jc w:val="center"/>
            </w:pPr>
          </w:p>
        </w:tc>
        <w:tc>
          <w:tcPr>
            <w:tcW w:w="1825" w:type="dxa"/>
            <w:vAlign w:val="center"/>
          </w:tcPr>
          <w:p w:rsidR="00EB2562" w:rsidRDefault="00EB2562" w:rsidP="00232A30">
            <w:pPr>
              <w:ind w:left="0"/>
              <w:jc w:val="center"/>
            </w:pPr>
          </w:p>
        </w:tc>
        <w:tc>
          <w:tcPr>
            <w:tcW w:w="1780" w:type="dxa"/>
            <w:vAlign w:val="center"/>
          </w:tcPr>
          <w:p w:rsidR="00EB2562" w:rsidRDefault="00EB2562" w:rsidP="00232A30">
            <w:pPr>
              <w:ind w:left="0"/>
              <w:jc w:val="center"/>
            </w:pPr>
          </w:p>
        </w:tc>
      </w:tr>
      <w:tr w:rsidR="00EB2562" w:rsidTr="00E868DF">
        <w:trPr>
          <w:trHeight w:val="567"/>
        </w:trPr>
        <w:tc>
          <w:tcPr>
            <w:tcW w:w="1746" w:type="dxa"/>
            <w:vAlign w:val="center"/>
          </w:tcPr>
          <w:p w:rsidR="00EB2562" w:rsidRDefault="00EB2562" w:rsidP="00232A30">
            <w:pPr>
              <w:ind w:left="0"/>
              <w:jc w:val="center"/>
            </w:pPr>
          </w:p>
        </w:tc>
        <w:tc>
          <w:tcPr>
            <w:tcW w:w="1756" w:type="dxa"/>
            <w:vAlign w:val="center"/>
          </w:tcPr>
          <w:p w:rsidR="00EB2562" w:rsidRDefault="00EB2562" w:rsidP="00232A30">
            <w:pPr>
              <w:ind w:left="0"/>
              <w:jc w:val="center"/>
            </w:pPr>
          </w:p>
        </w:tc>
        <w:tc>
          <w:tcPr>
            <w:tcW w:w="1677" w:type="dxa"/>
            <w:vAlign w:val="center"/>
          </w:tcPr>
          <w:p w:rsidR="00EB2562" w:rsidRDefault="00EB2562" w:rsidP="00232A30">
            <w:pPr>
              <w:ind w:left="0"/>
              <w:jc w:val="center"/>
            </w:pPr>
          </w:p>
        </w:tc>
        <w:tc>
          <w:tcPr>
            <w:tcW w:w="1825" w:type="dxa"/>
            <w:vAlign w:val="center"/>
          </w:tcPr>
          <w:p w:rsidR="00EB2562" w:rsidRDefault="00EB2562" w:rsidP="00232A30">
            <w:pPr>
              <w:ind w:left="0"/>
              <w:jc w:val="center"/>
            </w:pPr>
          </w:p>
        </w:tc>
        <w:tc>
          <w:tcPr>
            <w:tcW w:w="1780" w:type="dxa"/>
            <w:vAlign w:val="center"/>
          </w:tcPr>
          <w:p w:rsidR="00EB2562" w:rsidRDefault="00EB2562" w:rsidP="00232A30">
            <w:pPr>
              <w:ind w:left="0"/>
              <w:jc w:val="center"/>
            </w:pPr>
          </w:p>
        </w:tc>
      </w:tr>
    </w:tbl>
    <w:p w:rsidR="00B63EF0" w:rsidRDefault="00232A30" w:rsidP="00B63EF0">
      <w:pPr>
        <w:ind w:left="0"/>
      </w:pPr>
      <w:r>
        <w:tab/>
      </w:r>
    </w:p>
    <w:p w:rsidR="00E72727" w:rsidRDefault="00E868DF">
      <w:pPr>
        <w:pStyle w:val="Titolo1"/>
        <w:ind w:left="56"/>
      </w:pPr>
      <w:r>
        <w:lastRenderedPageBreak/>
        <w:t>Dl POSSEDERE I SEGUENTI REQUISITI Dl BASE</w:t>
      </w:r>
    </w:p>
    <w:p w:rsidR="00232A30" w:rsidRPr="00232A30" w:rsidRDefault="00232A30" w:rsidP="00232A30"/>
    <w:p w:rsidR="00E72727" w:rsidRDefault="00E868DF" w:rsidP="00232A30">
      <w:pPr>
        <w:numPr>
          <w:ilvl w:val="0"/>
          <w:numId w:val="1"/>
        </w:numPr>
        <w:spacing w:after="120" w:line="240" w:lineRule="auto"/>
        <w:ind w:left="386" w:hanging="318"/>
      </w:pPr>
      <w:r>
        <w:t>di avere la cittadinanza italiana o di uno Stato aderente all'Unione Europea (o di altro Stato, qualora il diritto di assegnazione di unità abitativa Erp sia riconosciuto in condizioni di reciprocità da convenzioni o trattati internazionali), ovvero titolare di carta di soggiorno o in possesso di permesso di soggiorno come previsto dalla vigente normativa;</w:t>
      </w:r>
    </w:p>
    <w:p w:rsidR="00E72727" w:rsidRDefault="00E868DF" w:rsidP="00232A30">
      <w:pPr>
        <w:numPr>
          <w:ilvl w:val="0"/>
          <w:numId w:val="1"/>
        </w:numPr>
        <w:spacing w:after="120" w:line="240" w:lineRule="auto"/>
        <w:ind w:left="386" w:hanging="318"/>
      </w:pPr>
      <w:r>
        <w:t>di non aver ottenuto egli stesso o altri componenti il nucleo familiare precedente assegnazione in proprietà, immediata o di unità abitativa realizzata con contributo pubblico o finanziamento agevolato in qualunque forma</w:t>
      </w:r>
      <w:r w:rsidR="003D0F7B">
        <w:t>,</w:t>
      </w:r>
      <w:r>
        <w:t xml:space="preserve"> concesso dallo Stato, dalla Regione degli enti territoriali o da altri enti pubblici, sempre che l'unità abitativa non sia perita senza dare luogo al risarcimento del danno;</w:t>
      </w:r>
    </w:p>
    <w:p w:rsidR="00E72727" w:rsidRDefault="00E868DF" w:rsidP="00232A30">
      <w:pPr>
        <w:numPr>
          <w:ilvl w:val="0"/>
          <w:numId w:val="1"/>
        </w:numPr>
        <w:spacing w:after="120" w:line="240" w:lineRule="auto"/>
        <w:ind w:left="386" w:hanging="318"/>
      </w:pPr>
      <w:r>
        <w:t>di non aver ottenuto egli stesso o altri componenti il nucleo familiare precedente assegnazione in locazione di un'unità abitativa di Erp, qualora il rilascio sia dovuto a provvedimento amministrativo dj decadenza per aver destinato l'unità abitativa o le relative pertinenze ad attività illecite che risultino da provvedimenti giudiziari e/o della pubblica sicurezza;</w:t>
      </w:r>
    </w:p>
    <w:p w:rsidR="00E72727" w:rsidRDefault="00E868DF" w:rsidP="00232A30">
      <w:pPr>
        <w:numPr>
          <w:ilvl w:val="0"/>
          <w:numId w:val="1"/>
        </w:numPr>
        <w:spacing w:after="120" w:line="240" w:lineRule="auto"/>
        <w:ind w:left="386" w:hanging="318"/>
      </w:pPr>
      <w:r>
        <w:t>di non aver ceduto egli stesso o altri componenti il nucleo familiare in tutto o in parte, fuori dei casi previsti dalla legge, l'unità abitativa eventualmente assegnata in precedenza in locazione semplice;</w:t>
      </w:r>
    </w:p>
    <w:p w:rsidR="00E72727" w:rsidRDefault="00E868DF" w:rsidP="00232A30">
      <w:pPr>
        <w:numPr>
          <w:ilvl w:val="0"/>
          <w:numId w:val="1"/>
        </w:numPr>
        <w:spacing w:after="120" w:line="240" w:lineRule="auto"/>
        <w:ind w:left="386" w:hanging="318"/>
      </w:pPr>
      <w:r>
        <w:t>di avere un reddito ISEE — Erp pari a €</w:t>
      </w:r>
      <w:r>
        <w:rPr>
          <w:noProof/>
        </w:rPr>
        <w:drawing>
          <wp:inline distT="0" distB="0" distL="0" distR="0">
            <wp:extent cx="1447800" cy="57150"/>
            <wp:effectExtent l="0" t="0" r="0" b="0"/>
            <wp:docPr id="12126" name="Picture 12126"/>
            <wp:cNvGraphicFramePr/>
            <a:graphic xmlns:a="http://schemas.openxmlformats.org/drawingml/2006/main">
              <a:graphicData uri="http://schemas.openxmlformats.org/drawingml/2006/picture">
                <pic:pic xmlns:pic="http://schemas.openxmlformats.org/drawingml/2006/picture">
                  <pic:nvPicPr>
                    <pic:cNvPr id="12126" name="Picture 12126"/>
                    <pic:cNvPicPr/>
                  </pic:nvPicPr>
                  <pic:blipFill>
                    <a:blip r:embed="rId14"/>
                    <a:stretch>
                      <a:fillRect/>
                    </a:stretch>
                  </pic:blipFill>
                  <pic:spPr>
                    <a:xfrm>
                      <a:off x="0" y="0"/>
                      <a:ext cx="1452867" cy="57350"/>
                    </a:xfrm>
                    <a:prstGeom prst="rect">
                      <a:avLst/>
                    </a:prstGeom>
                  </pic:spPr>
                </pic:pic>
              </a:graphicData>
            </a:graphic>
          </wp:inline>
        </w:drawing>
      </w:r>
    </w:p>
    <w:p w:rsidR="00E72727" w:rsidRDefault="00E868DF" w:rsidP="00232A30">
      <w:pPr>
        <w:numPr>
          <w:ilvl w:val="0"/>
          <w:numId w:val="1"/>
        </w:numPr>
        <w:spacing w:after="120" w:line="240" w:lineRule="auto"/>
        <w:ind w:left="386" w:hanging="318"/>
      </w:pPr>
      <w:r>
        <w:t>di non essere titolare egli stesso e altri componenti il nucleo familiare del diritto di proprietà o di altri diritti reali di godimento su unità abitativa adeguata alle esigenze del nucleo familiare nel te</w:t>
      </w:r>
      <w:r w:rsidR="00232A30">
        <w:t xml:space="preserve">rritorio nazionale e all'estero(1); </w:t>
      </w:r>
    </w:p>
    <w:p w:rsidR="00E72727" w:rsidRDefault="00E868DF" w:rsidP="00232A30">
      <w:pPr>
        <w:numPr>
          <w:ilvl w:val="0"/>
          <w:numId w:val="1"/>
        </w:numPr>
        <w:spacing w:after="120" w:line="240" w:lineRule="auto"/>
        <w:ind w:left="386" w:hanging="318"/>
      </w:pPr>
      <w:r w:rsidRPr="00232A30">
        <w:t>di non essere stato sfrattato egli stesso o altri componenti il nucleo familiare per morosità da unità abitativa Erp negli ultimi 5 anni e abbia pagato le somme dovute all'ente gestore;</w:t>
      </w:r>
    </w:p>
    <w:p w:rsidR="00E72727" w:rsidRDefault="00E868DF" w:rsidP="00232A30">
      <w:pPr>
        <w:numPr>
          <w:ilvl w:val="0"/>
          <w:numId w:val="1"/>
        </w:numPr>
        <w:spacing w:after="120" w:line="240" w:lineRule="auto"/>
        <w:ind w:left="386" w:hanging="318"/>
      </w:pPr>
      <w:r>
        <w:t>di non avere occupato senza titolo egli stesso o altri componenti il nucleo familiare di unità abitative Erp negli ultimi 5 anni (L.R. n. 27/2009 e s.m.i.).</w:t>
      </w:r>
    </w:p>
    <w:p w:rsidR="00E72727" w:rsidRDefault="00E868DF">
      <w:pPr>
        <w:spacing w:after="138" w:line="259" w:lineRule="auto"/>
        <w:ind w:left="56" w:right="581" w:hanging="10"/>
        <w:jc w:val="left"/>
      </w:pPr>
      <w:r>
        <w:rPr>
          <w:sz w:val="22"/>
        </w:rPr>
        <w:t>ULTERIORI DICHIARAZIONI</w:t>
      </w:r>
    </w:p>
    <w:p w:rsidR="00E72727" w:rsidRDefault="00E868DF" w:rsidP="00CF79E5">
      <w:pPr>
        <w:pStyle w:val="Titolo1"/>
        <w:spacing w:line="240" w:lineRule="auto"/>
        <w:ind w:left="56"/>
      </w:pPr>
      <w:r>
        <w:t>CONTROLLI</w:t>
      </w:r>
    </w:p>
    <w:p w:rsidR="00E72727" w:rsidRDefault="00E868DF" w:rsidP="00CF79E5">
      <w:pPr>
        <w:spacing w:after="0" w:line="240" w:lineRule="auto"/>
        <w:ind w:left="67"/>
      </w:pPr>
      <w:r>
        <w:t xml:space="preserve">Il candidato dichiara di essere a conoscenza che potranno essere </w:t>
      </w:r>
      <w:r w:rsidR="00232A30">
        <w:t>eseguiti controlli</w:t>
      </w:r>
      <w:r>
        <w:t xml:space="preserve"> diretti ad accertar</w:t>
      </w:r>
      <w:r w:rsidR="00232A30">
        <w:t>e</w:t>
      </w:r>
      <w:r>
        <w:t xml:space="preserve"> la veridicità delle informazioni fornite.</w:t>
      </w:r>
      <w:r>
        <w:rPr>
          <w:noProof/>
        </w:rPr>
        <w:drawing>
          <wp:inline distT="0" distB="0" distL="0" distR="0">
            <wp:extent cx="6477" cy="3239"/>
            <wp:effectExtent l="0" t="0" r="0" b="0"/>
            <wp:docPr id="5206" name="Picture 5206"/>
            <wp:cNvGraphicFramePr/>
            <a:graphic xmlns:a="http://schemas.openxmlformats.org/drawingml/2006/main">
              <a:graphicData uri="http://schemas.openxmlformats.org/drawingml/2006/picture">
                <pic:pic xmlns:pic="http://schemas.openxmlformats.org/drawingml/2006/picture">
                  <pic:nvPicPr>
                    <pic:cNvPr id="5206" name="Picture 5206"/>
                    <pic:cNvPicPr/>
                  </pic:nvPicPr>
                  <pic:blipFill>
                    <a:blip r:embed="rId15"/>
                    <a:stretch>
                      <a:fillRect/>
                    </a:stretch>
                  </pic:blipFill>
                  <pic:spPr>
                    <a:xfrm>
                      <a:off x="0" y="0"/>
                      <a:ext cx="6477" cy="3239"/>
                    </a:xfrm>
                    <a:prstGeom prst="rect">
                      <a:avLst/>
                    </a:prstGeom>
                  </pic:spPr>
                </pic:pic>
              </a:graphicData>
            </a:graphic>
          </wp:inline>
        </w:drawing>
      </w:r>
    </w:p>
    <w:p w:rsidR="00CF79E5" w:rsidRDefault="00CF79E5" w:rsidP="00CF79E5">
      <w:pPr>
        <w:spacing w:after="0" w:line="240" w:lineRule="auto"/>
        <w:ind w:left="67"/>
      </w:pPr>
    </w:p>
    <w:p w:rsidR="00E72727" w:rsidRDefault="00E868DF" w:rsidP="00CF79E5">
      <w:pPr>
        <w:pStyle w:val="Titolo1"/>
        <w:spacing w:line="240" w:lineRule="auto"/>
        <w:ind w:left="56"/>
      </w:pPr>
      <w:r>
        <w:t>CONOSCENZA ED ACCETTAZIONE DELL'AVVISO PUBBLICO</w:t>
      </w:r>
    </w:p>
    <w:p w:rsidR="00E72727" w:rsidRDefault="00E868DF">
      <w:pPr>
        <w:spacing w:after="148"/>
        <w:ind w:left="67"/>
      </w:pPr>
      <w:r>
        <w:t xml:space="preserve">Dichiara infine di aver preso conoscenza di tutte le norme contenute nell'avviso di assegnazione degli alloggi in locazione a canone moderato e di possedere tutti i requisiti di </w:t>
      </w:r>
      <w:r w:rsidR="00232A30">
        <w:t>partecipazione in esso indicati.</w:t>
      </w:r>
    </w:p>
    <w:p w:rsidR="00E72727" w:rsidRDefault="00E868DF">
      <w:pPr>
        <w:pStyle w:val="Titolo1"/>
        <w:spacing w:after="120"/>
        <w:ind w:left="56"/>
      </w:pPr>
      <w:r>
        <w:t>INFORMATIVA SUL TRATTAMENTO DATI PERSONALI</w:t>
      </w:r>
    </w:p>
    <w:p w:rsidR="00CF79E5" w:rsidRDefault="00E868DF">
      <w:pPr>
        <w:ind w:left="67"/>
      </w:pPr>
      <w:r>
        <w:t>Ai sensi e per gli effetti dell'articolo 13 del Regolamento UE 2016/679 recante disposizioni sulla tutela della persona e di altri soggetti rispetto al trattamento dei dati personali, si forniscono le seguenti informazioni:</w:t>
      </w:r>
    </w:p>
    <w:p w:rsidR="00CF79E5" w:rsidRDefault="00CF79E5">
      <w:pPr>
        <w:ind w:left="67"/>
      </w:pPr>
    </w:p>
    <w:p w:rsidR="002106C2" w:rsidRDefault="002106C2" w:rsidP="002106C2">
      <w:pPr>
        <w:pStyle w:val="Paragrafoelenco"/>
        <w:numPr>
          <w:ilvl w:val="0"/>
          <w:numId w:val="3"/>
        </w:numPr>
      </w:pPr>
      <w:r>
        <w:t>i dati personali forniti saranno utilizzati esclusivamente per lo svolgimento di attività connesse al presente bando e alla stipula degli eventuali contratti di locazione;</w:t>
      </w:r>
    </w:p>
    <w:p w:rsidR="002106C2" w:rsidRDefault="002106C2" w:rsidP="002106C2">
      <w:pPr>
        <w:pStyle w:val="Paragrafoelenco"/>
        <w:numPr>
          <w:ilvl w:val="0"/>
          <w:numId w:val="3"/>
        </w:numPr>
      </w:pPr>
      <w:r>
        <w:t>il trattamento sarà improntato ai principi di liceità, correttezza, trasparenza, riservatezza, pertinenza completezza, non eccedenza ed indispensabilità;</w:t>
      </w:r>
    </w:p>
    <w:p w:rsidR="002106C2" w:rsidRDefault="002106C2" w:rsidP="002106C2">
      <w:pPr>
        <w:pStyle w:val="Paragrafoelenco"/>
        <w:numPr>
          <w:ilvl w:val="0"/>
          <w:numId w:val="3"/>
        </w:numPr>
      </w:pPr>
      <w:r>
        <w:t>il trattamento viene effettuato sia con strumenti cartacei sia con strumenti informatici e/o telematici a disposizione dei servizi degli uffici dell'Ente coinvolti nel procedimento in oggetto, in osservanza delle adeguate misure di sicurezza dettate dalla vigente normativa e per il tempo strettamente necessario a conseguire gli scopi per cui le informazioni personali sono state raccolte;</w:t>
      </w:r>
      <w:r w:rsidRPr="003D0F7B">
        <w:rPr>
          <w:noProof/>
        </w:rPr>
        <w:t xml:space="preserve"> </w:t>
      </w:r>
    </w:p>
    <w:p w:rsidR="00CF79E5" w:rsidRDefault="00EB2562">
      <w:pPr>
        <w:ind w:left="67"/>
      </w:pPr>
      <w:r>
        <w:t>__________</w:t>
      </w:r>
      <w:r w:rsidR="006F279B">
        <w:t>______________________________________________</w:t>
      </w:r>
    </w:p>
    <w:p w:rsidR="006F279B" w:rsidRDefault="006F279B">
      <w:pPr>
        <w:ind w:left="67"/>
      </w:pPr>
    </w:p>
    <w:p w:rsidR="006F279B" w:rsidRDefault="006F279B" w:rsidP="006F279B">
      <w:pPr>
        <w:pStyle w:val="Pidipagina"/>
        <w:numPr>
          <w:ilvl w:val="0"/>
          <w:numId w:val="6"/>
        </w:numPr>
        <w:rPr>
          <w:sz w:val="16"/>
          <w:szCs w:val="16"/>
        </w:rPr>
      </w:pPr>
      <w:r>
        <w:rPr>
          <w:sz w:val="16"/>
          <w:szCs w:val="16"/>
        </w:rPr>
        <w:t>E’ da considerarsi adeguata l’unità abitativa con una superficie convenzionale complessiva, data dalla superficie utili più 20% per aree accessorie e servizi, nelle seguenti misure:</w:t>
      </w:r>
    </w:p>
    <w:p w:rsidR="006F279B" w:rsidRDefault="006F279B" w:rsidP="006F279B">
      <w:pPr>
        <w:pStyle w:val="Pidipagina"/>
        <w:ind w:left="477"/>
        <w:rPr>
          <w:sz w:val="16"/>
          <w:szCs w:val="16"/>
        </w:rPr>
      </w:pPr>
      <w:r>
        <w:rPr>
          <w:sz w:val="16"/>
          <w:szCs w:val="16"/>
        </w:rPr>
        <w:t>Superficie convenzionale in mq:</w:t>
      </w:r>
    </w:p>
    <w:p w:rsidR="006F279B" w:rsidRPr="003D0F7B" w:rsidRDefault="006F279B" w:rsidP="006F279B">
      <w:pPr>
        <w:pStyle w:val="Pidipagina"/>
        <w:tabs>
          <w:tab w:val="clear" w:pos="4819"/>
          <w:tab w:val="clear" w:pos="9638"/>
        </w:tabs>
        <w:ind w:left="477"/>
        <w:rPr>
          <w:i/>
          <w:sz w:val="14"/>
          <w:szCs w:val="14"/>
        </w:rPr>
      </w:pPr>
      <w:r w:rsidRPr="003D0F7B">
        <w:rPr>
          <w:i/>
          <w:sz w:val="14"/>
          <w:szCs w:val="14"/>
        </w:rPr>
        <w:t>Sup. Utile</w:t>
      </w:r>
      <w:r>
        <w:rPr>
          <w:i/>
          <w:sz w:val="14"/>
          <w:szCs w:val="14"/>
        </w:rPr>
        <w:tab/>
        <w:t>Sup. accessoria</w:t>
      </w:r>
      <w:r>
        <w:rPr>
          <w:i/>
          <w:sz w:val="14"/>
          <w:szCs w:val="14"/>
        </w:rPr>
        <w:tab/>
      </w:r>
      <w:r w:rsidRPr="003D0F7B">
        <w:rPr>
          <w:i/>
          <w:sz w:val="14"/>
          <w:szCs w:val="14"/>
        </w:rPr>
        <w:t>Sup. totale</w:t>
      </w:r>
      <w:r w:rsidRPr="003D0F7B">
        <w:rPr>
          <w:i/>
          <w:sz w:val="14"/>
          <w:szCs w:val="14"/>
        </w:rPr>
        <w:tab/>
      </w:r>
      <w:r w:rsidRPr="003D0F7B">
        <w:rPr>
          <w:i/>
          <w:sz w:val="14"/>
          <w:szCs w:val="14"/>
        </w:rPr>
        <w:tab/>
        <w:t xml:space="preserve">Componenti nucleo familiare   </w:t>
      </w:r>
    </w:p>
    <w:p w:rsidR="006F279B" w:rsidRPr="003D0F7B" w:rsidRDefault="006F279B" w:rsidP="006F279B">
      <w:pPr>
        <w:pStyle w:val="Pidipagina"/>
        <w:tabs>
          <w:tab w:val="clear" w:pos="4819"/>
          <w:tab w:val="clear" w:pos="9638"/>
        </w:tabs>
        <w:rPr>
          <w:i/>
          <w:sz w:val="14"/>
          <w:szCs w:val="14"/>
        </w:rPr>
      </w:pPr>
      <w:r>
        <w:rPr>
          <w:i/>
          <w:sz w:val="14"/>
          <w:szCs w:val="14"/>
        </w:rPr>
        <w:tab/>
      </w:r>
      <w:r w:rsidRPr="003D0F7B">
        <w:rPr>
          <w:i/>
          <w:sz w:val="14"/>
          <w:szCs w:val="14"/>
        </w:rPr>
        <w:t>45</w:t>
      </w:r>
      <w:r>
        <w:rPr>
          <w:i/>
          <w:sz w:val="14"/>
          <w:szCs w:val="14"/>
        </w:rPr>
        <w:tab/>
        <w:t>9</w:t>
      </w:r>
      <w:r>
        <w:rPr>
          <w:i/>
          <w:sz w:val="14"/>
          <w:szCs w:val="14"/>
        </w:rPr>
        <w:tab/>
      </w:r>
      <w:r>
        <w:rPr>
          <w:i/>
          <w:sz w:val="14"/>
          <w:szCs w:val="14"/>
        </w:rPr>
        <w:tab/>
        <w:t>54</w:t>
      </w:r>
      <w:r>
        <w:rPr>
          <w:i/>
          <w:sz w:val="14"/>
          <w:szCs w:val="14"/>
        </w:rPr>
        <w:tab/>
      </w:r>
      <w:r>
        <w:rPr>
          <w:i/>
          <w:sz w:val="14"/>
          <w:szCs w:val="14"/>
        </w:rPr>
        <w:tab/>
        <w:t>1 - 2</w:t>
      </w:r>
    </w:p>
    <w:p w:rsidR="006F279B" w:rsidRPr="003D0F7B" w:rsidRDefault="006F279B" w:rsidP="006F279B">
      <w:pPr>
        <w:pStyle w:val="Pidipagina"/>
        <w:tabs>
          <w:tab w:val="clear" w:pos="4819"/>
          <w:tab w:val="clear" w:pos="9638"/>
        </w:tabs>
        <w:rPr>
          <w:i/>
          <w:sz w:val="14"/>
          <w:szCs w:val="14"/>
        </w:rPr>
      </w:pPr>
      <w:r w:rsidRPr="003D0F7B">
        <w:rPr>
          <w:i/>
          <w:sz w:val="14"/>
          <w:szCs w:val="14"/>
        </w:rPr>
        <w:tab/>
        <w:t>60</w:t>
      </w:r>
      <w:r>
        <w:rPr>
          <w:i/>
          <w:sz w:val="14"/>
          <w:szCs w:val="14"/>
        </w:rPr>
        <w:tab/>
        <w:t>12</w:t>
      </w:r>
      <w:r>
        <w:rPr>
          <w:i/>
          <w:sz w:val="14"/>
          <w:szCs w:val="14"/>
        </w:rPr>
        <w:tab/>
      </w:r>
      <w:r>
        <w:rPr>
          <w:i/>
          <w:sz w:val="14"/>
          <w:szCs w:val="14"/>
        </w:rPr>
        <w:tab/>
        <w:t>72</w:t>
      </w:r>
      <w:r>
        <w:rPr>
          <w:i/>
          <w:sz w:val="14"/>
          <w:szCs w:val="14"/>
        </w:rPr>
        <w:tab/>
      </w:r>
      <w:r>
        <w:rPr>
          <w:i/>
          <w:sz w:val="14"/>
          <w:szCs w:val="14"/>
        </w:rPr>
        <w:tab/>
        <w:t>3 - 4</w:t>
      </w:r>
    </w:p>
    <w:p w:rsidR="006F279B" w:rsidRPr="003D0F7B" w:rsidRDefault="006F279B" w:rsidP="006F279B">
      <w:pPr>
        <w:pStyle w:val="Pidipagina"/>
        <w:tabs>
          <w:tab w:val="clear" w:pos="4819"/>
          <w:tab w:val="clear" w:pos="9638"/>
        </w:tabs>
        <w:rPr>
          <w:i/>
          <w:sz w:val="14"/>
          <w:szCs w:val="14"/>
        </w:rPr>
      </w:pPr>
      <w:r w:rsidRPr="003D0F7B">
        <w:rPr>
          <w:i/>
          <w:sz w:val="14"/>
          <w:szCs w:val="14"/>
        </w:rPr>
        <w:tab/>
        <w:t>75</w:t>
      </w:r>
      <w:r>
        <w:rPr>
          <w:i/>
          <w:sz w:val="14"/>
          <w:szCs w:val="14"/>
        </w:rPr>
        <w:tab/>
        <w:t>15</w:t>
      </w:r>
      <w:r>
        <w:rPr>
          <w:i/>
          <w:sz w:val="14"/>
          <w:szCs w:val="14"/>
        </w:rPr>
        <w:tab/>
      </w:r>
      <w:r>
        <w:rPr>
          <w:i/>
          <w:sz w:val="14"/>
          <w:szCs w:val="14"/>
        </w:rPr>
        <w:tab/>
        <w:t>90</w:t>
      </w:r>
      <w:r>
        <w:rPr>
          <w:i/>
          <w:sz w:val="14"/>
          <w:szCs w:val="14"/>
        </w:rPr>
        <w:tab/>
      </w:r>
      <w:r>
        <w:rPr>
          <w:i/>
          <w:sz w:val="14"/>
          <w:szCs w:val="14"/>
        </w:rPr>
        <w:tab/>
        <w:t>5 - 6</w:t>
      </w:r>
    </w:p>
    <w:p w:rsidR="006F279B" w:rsidRDefault="006F279B" w:rsidP="006F279B">
      <w:pPr>
        <w:pStyle w:val="Pidipagina"/>
        <w:tabs>
          <w:tab w:val="clear" w:pos="4819"/>
          <w:tab w:val="clear" w:pos="9638"/>
        </w:tabs>
        <w:rPr>
          <w:i/>
          <w:sz w:val="14"/>
          <w:szCs w:val="14"/>
        </w:rPr>
      </w:pPr>
      <w:r w:rsidRPr="003D0F7B">
        <w:rPr>
          <w:i/>
          <w:sz w:val="14"/>
          <w:szCs w:val="14"/>
        </w:rPr>
        <w:tab/>
        <w:t>95</w:t>
      </w:r>
      <w:r>
        <w:rPr>
          <w:i/>
          <w:sz w:val="14"/>
          <w:szCs w:val="14"/>
        </w:rPr>
        <w:tab/>
        <w:t>19</w:t>
      </w:r>
      <w:r>
        <w:rPr>
          <w:i/>
          <w:sz w:val="14"/>
          <w:szCs w:val="14"/>
        </w:rPr>
        <w:tab/>
      </w:r>
      <w:r>
        <w:rPr>
          <w:i/>
          <w:sz w:val="14"/>
          <w:szCs w:val="14"/>
        </w:rPr>
        <w:tab/>
        <w:t>114</w:t>
      </w:r>
      <w:r>
        <w:rPr>
          <w:i/>
          <w:sz w:val="14"/>
          <w:szCs w:val="14"/>
        </w:rPr>
        <w:tab/>
      </w:r>
      <w:r>
        <w:rPr>
          <w:i/>
          <w:sz w:val="14"/>
          <w:szCs w:val="14"/>
        </w:rPr>
        <w:tab/>
        <w:t>7 o più</w:t>
      </w:r>
    </w:p>
    <w:p w:rsidR="006F279B" w:rsidRDefault="006F279B" w:rsidP="006F279B">
      <w:pPr>
        <w:pStyle w:val="Pidipagina"/>
        <w:tabs>
          <w:tab w:val="clear" w:pos="4819"/>
          <w:tab w:val="clear" w:pos="9638"/>
        </w:tabs>
        <w:rPr>
          <w:i/>
          <w:sz w:val="14"/>
          <w:szCs w:val="14"/>
        </w:rPr>
      </w:pPr>
    </w:p>
    <w:p w:rsidR="003D0F7B" w:rsidRDefault="00E868DF" w:rsidP="003D0F7B">
      <w:pPr>
        <w:pStyle w:val="Paragrafoelenco"/>
        <w:numPr>
          <w:ilvl w:val="0"/>
          <w:numId w:val="3"/>
        </w:numPr>
      </w:pPr>
      <w:r>
        <w:lastRenderedPageBreak/>
        <w:t>il periodo di conservazione dei dati è correlato alla durata del procedimento ed all'espletamento dei connessi obblighi di legge. Conclusosi il procedimento, i dati saranno conservati in conformità alle disposizioni inerenti la conservazione della documentazione amministrativa;</w:t>
      </w:r>
    </w:p>
    <w:p w:rsidR="002106C2" w:rsidRDefault="00E868DF" w:rsidP="002106C2">
      <w:pPr>
        <w:pStyle w:val="Paragrafoelenco"/>
        <w:numPr>
          <w:ilvl w:val="0"/>
          <w:numId w:val="3"/>
        </w:numPr>
      </w:pPr>
      <w:r>
        <w:t>il conferimento dei dati ed il trattamento è obbligatorio e necessario per esaminare e valutare il possesso dei requisiti per l'accesso alla misura nel cui ambito i dati stessi sono acquisiti. L'eventuale mancato</w:t>
      </w:r>
      <w:r w:rsidR="002106C2">
        <w:t xml:space="preserve"> </w:t>
      </w:r>
      <w:r w:rsidRPr="002106C2">
        <w:t>Conferimento dei dati preclude la possibilità di procedere all'istruttoria della domanda presentata ed ai connessi adempiment</w:t>
      </w:r>
      <w:r w:rsidR="002106C2" w:rsidRPr="002106C2">
        <w:t>i:</w:t>
      </w:r>
    </w:p>
    <w:p w:rsidR="002106C2" w:rsidRPr="002106C2" w:rsidRDefault="00E868DF" w:rsidP="002106C2">
      <w:pPr>
        <w:pStyle w:val="Paragrafoelenco"/>
        <w:numPr>
          <w:ilvl w:val="0"/>
          <w:numId w:val="3"/>
        </w:numPr>
      </w:pPr>
      <w:r w:rsidRPr="002106C2">
        <w:rPr>
          <w:szCs w:val="20"/>
        </w:rPr>
        <w:t>l'interessato al trattamento ha i diritti di cui agli artt. Da 15 a 22 del GDPR, ovvero il diritto di accesso, il diritto di rettifica, il diritto di cancellazione, il diritto di limitazione di trattamento, il diritto alla portabilità dei dati, il diritto di opposizione. L'esercizio dei diritti sopra menzionati dovrà avvenire secondo le modalit</w:t>
      </w:r>
      <w:r w:rsidR="002106C2">
        <w:rPr>
          <w:szCs w:val="20"/>
        </w:rPr>
        <w:t>à previste dall'art. 13 del DPR;</w:t>
      </w:r>
    </w:p>
    <w:p w:rsidR="002106C2" w:rsidRPr="002106C2" w:rsidRDefault="00E868DF" w:rsidP="002106C2">
      <w:pPr>
        <w:pStyle w:val="Paragrafoelenco"/>
        <w:numPr>
          <w:ilvl w:val="0"/>
          <w:numId w:val="3"/>
        </w:numPr>
      </w:pPr>
      <w:r w:rsidRPr="002106C2">
        <w:rPr>
          <w:szCs w:val="20"/>
        </w:rPr>
        <w:t xml:space="preserve">il titolare del trattamento è Bergamo Infrastrutture S.p.A., piazzale L. Goisis 6 24124 Bergamo, </w:t>
      </w:r>
    </w:p>
    <w:p w:rsidR="00E72727" w:rsidRDefault="00E868DF" w:rsidP="002106C2">
      <w:pPr>
        <w:pStyle w:val="Paragrafoelenco"/>
        <w:rPr>
          <w:szCs w:val="20"/>
        </w:rPr>
      </w:pPr>
      <w:r w:rsidRPr="002106C2">
        <w:rPr>
          <w:szCs w:val="20"/>
        </w:rPr>
        <w:t>PEC</w:t>
      </w:r>
      <w:r w:rsidR="002106C2">
        <w:rPr>
          <w:szCs w:val="20"/>
        </w:rPr>
        <w:t xml:space="preserve">  </w:t>
      </w:r>
      <w:r w:rsidRPr="002106C2">
        <w:rPr>
          <w:noProof/>
          <w:szCs w:val="20"/>
        </w:rPr>
        <w:drawing>
          <wp:inline distT="0" distB="0" distL="0" distR="0">
            <wp:extent cx="1972346" cy="110133"/>
            <wp:effectExtent l="0" t="0" r="0" b="0"/>
            <wp:docPr id="12129" name="Picture 12129"/>
            <wp:cNvGraphicFramePr/>
            <a:graphic xmlns:a="http://schemas.openxmlformats.org/drawingml/2006/main">
              <a:graphicData uri="http://schemas.openxmlformats.org/drawingml/2006/picture">
                <pic:pic xmlns:pic="http://schemas.openxmlformats.org/drawingml/2006/picture">
                  <pic:nvPicPr>
                    <pic:cNvPr id="12129" name="Picture 12129"/>
                    <pic:cNvPicPr/>
                  </pic:nvPicPr>
                  <pic:blipFill>
                    <a:blip r:embed="rId16"/>
                    <a:stretch>
                      <a:fillRect/>
                    </a:stretch>
                  </pic:blipFill>
                  <pic:spPr>
                    <a:xfrm>
                      <a:off x="0" y="0"/>
                      <a:ext cx="1972346" cy="110133"/>
                    </a:xfrm>
                    <a:prstGeom prst="rect">
                      <a:avLst/>
                    </a:prstGeom>
                  </pic:spPr>
                </pic:pic>
              </a:graphicData>
            </a:graphic>
          </wp:inline>
        </w:drawing>
      </w:r>
      <w:r w:rsidRPr="002106C2">
        <w:rPr>
          <w:szCs w:val="20"/>
        </w:rPr>
        <w:t>— il responsabile della protezione dati è Cres LT S.r.l. di Pedrengo {Bergamo)</w:t>
      </w:r>
    </w:p>
    <w:p w:rsidR="002106C2" w:rsidRPr="002106C2" w:rsidRDefault="002106C2" w:rsidP="002106C2">
      <w:pPr>
        <w:pStyle w:val="Paragrafoelenco"/>
      </w:pPr>
    </w:p>
    <w:p w:rsidR="002106C2" w:rsidRDefault="00E868DF" w:rsidP="002106C2">
      <w:pPr>
        <w:spacing w:after="0" w:line="223" w:lineRule="auto"/>
        <w:ind w:left="11"/>
        <w:rPr>
          <w:szCs w:val="20"/>
        </w:rPr>
      </w:pPr>
      <w:r w:rsidRPr="002106C2">
        <w:rPr>
          <w:szCs w:val="20"/>
        </w:rPr>
        <w:t>Per quanto non espressamente menzionato nella presente informativa si fa espresso richiamo alle disposizioni vigenti in materia.</w:t>
      </w:r>
    </w:p>
    <w:p w:rsidR="002106C2" w:rsidRDefault="002106C2" w:rsidP="002106C2">
      <w:pPr>
        <w:spacing w:after="0" w:line="223" w:lineRule="auto"/>
        <w:ind w:left="11"/>
        <w:rPr>
          <w:szCs w:val="20"/>
        </w:rPr>
      </w:pPr>
    </w:p>
    <w:p w:rsidR="00E72727" w:rsidRPr="002106C2" w:rsidRDefault="002106C2" w:rsidP="002106C2">
      <w:pPr>
        <w:spacing w:after="0" w:line="223" w:lineRule="auto"/>
        <w:ind w:left="11"/>
        <w:rPr>
          <w:szCs w:val="20"/>
        </w:rPr>
      </w:pPr>
      <w:r>
        <w:rPr>
          <w:szCs w:val="20"/>
        </w:rPr>
        <w:tab/>
      </w:r>
      <w:r w:rsidR="00E868DF" w:rsidRPr="002106C2">
        <w:rPr>
          <w:szCs w:val="20"/>
        </w:rPr>
        <w:t>Luogo</w:t>
      </w:r>
      <w:r w:rsidR="00E868DF" w:rsidRPr="002106C2">
        <w:rPr>
          <w:szCs w:val="20"/>
        </w:rPr>
        <w:tab/>
      </w:r>
      <w:r>
        <w:rPr>
          <w:szCs w:val="20"/>
        </w:rPr>
        <w:tab/>
      </w:r>
      <w:r>
        <w:rPr>
          <w:szCs w:val="20"/>
        </w:rPr>
        <w:tab/>
      </w:r>
      <w:r>
        <w:rPr>
          <w:szCs w:val="20"/>
        </w:rPr>
        <w:tab/>
      </w:r>
      <w:r w:rsidR="00E868DF" w:rsidRPr="002106C2">
        <w:rPr>
          <w:szCs w:val="20"/>
        </w:rPr>
        <w:t>data</w:t>
      </w:r>
      <w:r w:rsidR="00E868DF" w:rsidRPr="002106C2">
        <w:rPr>
          <w:szCs w:val="20"/>
        </w:rPr>
        <w:tab/>
      </w:r>
      <w:r>
        <w:rPr>
          <w:szCs w:val="20"/>
        </w:rPr>
        <w:tab/>
      </w:r>
      <w:r>
        <w:rPr>
          <w:szCs w:val="20"/>
        </w:rPr>
        <w:tab/>
      </w:r>
      <w:r>
        <w:rPr>
          <w:szCs w:val="20"/>
        </w:rPr>
        <w:tab/>
      </w:r>
      <w:r w:rsidR="00E868DF" w:rsidRPr="002106C2">
        <w:rPr>
          <w:szCs w:val="20"/>
        </w:rPr>
        <w:t>firma</w:t>
      </w:r>
    </w:p>
    <w:p w:rsidR="00CF79E5" w:rsidRDefault="00CF79E5">
      <w:pPr>
        <w:tabs>
          <w:tab w:val="center" w:pos="3432"/>
          <w:tab w:val="center" w:pos="6625"/>
        </w:tabs>
        <w:spacing w:after="29" w:line="224" w:lineRule="auto"/>
        <w:ind w:left="0"/>
        <w:jc w:val="left"/>
        <w:rPr>
          <w:sz w:val="18"/>
        </w:rPr>
      </w:pPr>
    </w:p>
    <w:p w:rsidR="00CF79E5" w:rsidRDefault="00CF79E5">
      <w:pPr>
        <w:tabs>
          <w:tab w:val="center" w:pos="3432"/>
          <w:tab w:val="center" w:pos="6625"/>
        </w:tabs>
        <w:spacing w:after="29" w:line="224" w:lineRule="auto"/>
        <w:ind w:left="0"/>
        <w:jc w:val="left"/>
        <w:rPr>
          <w:sz w:val="18"/>
        </w:rPr>
      </w:pPr>
    </w:p>
    <w:p w:rsidR="00CF79E5" w:rsidRDefault="00CF79E5">
      <w:pPr>
        <w:tabs>
          <w:tab w:val="center" w:pos="3432"/>
          <w:tab w:val="center" w:pos="6625"/>
        </w:tabs>
        <w:spacing w:after="29" w:line="224" w:lineRule="auto"/>
        <w:ind w:left="0"/>
        <w:jc w:val="left"/>
        <w:rPr>
          <w:sz w:val="18"/>
        </w:rPr>
      </w:pPr>
    </w:p>
    <w:p w:rsidR="00CF79E5" w:rsidRDefault="00CF79E5">
      <w:pPr>
        <w:tabs>
          <w:tab w:val="center" w:pos="3432"/>
          <w:tab w:val="center" w:pos="6625"/>
        </w:tabs>
        <w:spacing w:after="29" w:line="224" w:lineRule="auto"/>
        <w:ind w:left="0"/>
        <w:jc w:val="left"/>
        <w:rPr>
          <w:sz w:val="18"/>
        </w:rPr>
      </w:pPr>
    </w:p>
    <w:p w:rsidR="00CF79E5" w:rsidRDefault="00CF79E5">
      <w:pPr>
        <w:tabs>
          <w:tab w:val="center" w:pos="3432"/>
          <w:tab w:val="center" w:pos="6625"/>
        </w:tabs>
        <w:spacing w:after="29" w:line="224" w:lineRule="auto"/>
        <w:ind w:left="0"/>
        <w:jc w:val="left"/>
        <w:rPr>
          <w:sz w:val="18"/>
        </w:rPr>
      </w:pPr>
    </w:p>
    <w:p w:rsidR="00CF79E5" w:rsidRDefault="00CF79E5">
      <w:pPr>
        <w:tabs>
          <w:tab w:val="center" w:pos="3432"/>
          <w:tab w:val="center" w:pos="6625"/>
        </w:tabs>
        <w:spacing w:after="29" w:line="224" w:lineRule="auto"/>
        <w:ind w:left="0"/>
        <w:jc w:val="left"/>
        <w:rPr>
          <w:sz w:val="18"/>
        </w:rPr>
      </w:pPr>
    </w:p>
    <w:p w:rsidR="00CF79E5" w:rsidRDefault="00CF79E5">
      <w:pPr>
        <w:tabs>
          <w:tab w:val="center" w:pos="3432"/>
          <w:tab w:val="center" w:pos="6625"/>
        </w:tabs>
        <w:spacing w:after="29" w:line="224" w:lineRule="auto"/>
        <w:ind w:left="0"/>
        <w:jc w:val="left"/>
        <w:rPr>
          <w:sz w:val="18"/>
        </w:rPr>
      </w:pPr>
    </w:p>
    <w:p w:rsidR="00CF79E5" w:rsidRDefault="00CF79E5">
      <w:pPr>
        <w:tabs>
          <w:tab w:val="center" w:pos="3432"/>
          <w:tab w:val="center" w:pos="6625"/>
        </w:tabs>
        <w:spacing w:after="29" w:line="224" w:lineRule="auto"/>
        <w:ind w:left="0"/>
        <w:jc w:val="left"/>
        <w:rPr>
          <w:sz w:val="18"/>
        </w:rPr>
      </w:pPr>
    </w:p>
    <w:sectPr w:rsidR="00CF79E5" w:rsidSect="002106C2">
      <w:type w:val="continuous"/>
      <w:pgSz w:w="11904" w:h="16834"/>
      <w:pgMar w:top="1701" w:right="2030" w:bottom="885" w:left="115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EF0" w:rsidRDefault="00B63EF0" w:rsidP="00B63EF0">
      <w:pPr>
        <w:spacing w:after="0" w:line="240" w:lineRule="auto"/>
      </w:pPr>
      <w:r>
        <w:separator/>
      </w:r>
    </w:p>
  </w:endnote>
  <w:endnote w:type="continuationSeparator" w:id="0">
    <w:p w:rsidR="00B63EF0" w:rsidRDefault="00B63EF0" w:rsidP="00B63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EF0" w:rsidRDefault="00B63EF0" w:rsidP="00B63EF0">
      <w:pPr>
        <w:spacing w:after="0" w:line="240" w:lineRule="auto"/>
      </w:pPr>
      <w:r>
        <w:separator/>
      </w:r>
    </w:p>
  </w:footnote>
  <w:footnote w:type="continuationSeparator" w:id="0">
    <w:p w:rsidR="00B63EF0" w:rsidRDefault="00B63EF0" w:rsidP="00B63E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22287"/>
    <w:multiLevelType w:val="hybridMultilevel"/>
    <w:tmpl w:val="95B230A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1EE32B9"/>
    <w:multiLevelType w:val="hybridMultilevel"/>
    <w:tmpl w:val="6786DDEA"/>
    <w:lvl w:ilvl="0" w:tplc="16868452">
      <w:start w:val="1"/>
      <w:numFmt w:val="lowerLetter"/>
      <w:lvlText w:val="%1)"/>
      <w:lvlJc w:val="left"/>
      <w:pPr>
        <w:ind w:left="3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5A6B8DE">
      <w:start w:val="1"/>
      <w:numFmt w:val="lowerLetter"/>
      <w:lvlText w:val="%2"/>
      <w:lvlJc w:val="left"/>
      <w:pPr>
        <w:ind w:left="1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03C4470">
      <w:start w:val="1"/>
      <w:numFmt w:val="lowerRoman"/>
      <w:lvlText w:val="%3"/>
      <w:lvlJc w:val="left"/>
      <w:pPr>
        <w:ind w:left="18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89CADB2">
      <w:start w:val="1"/>
      <w:numFmt w:val="decimal"/>
      <w:lvlText w:val="%4"/>
      <w:lvlJc w:val="left"/>
      <w:pPr>
        <w:ind w:left="25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50EA0C">
      <w:start w:val="1"/>
      <w:numFmt w:val="lowerLetter"/>
      <w:lvlText w:val="%5"/>
      <w:lvlJc w:val="left"/>
      <w:pPr>
        <w:ind w:left="33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F92B2AA">
      <w:start w:val="1"/>
      <w:numFmt w:val="lowerRoman"/>
      <w:lvlText w:val="%6"/>
      <w:lvlJc w:val="left"/>
      <w:pPr>
        <w:ind w:left="40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563108">
      <w:start w:val="1"/>
      <w:numFmt w:val="decimal"/>
      <w:lvlText w:val="%7"/>
      <w:lvlJc w:val="left"/>
      <w:pPr>
        <w:ind w:left="47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B23958">
      <w:start w:val="1"/>
      <w:numFmt w:val="lowerLetter"/>
      <w:lvlText w:val="%8"/>
      <w:lvlJc w:val="left"/>
      <w:pPr>
        <w:ind w:left="54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74E5E28">
      <w:start w:val="1"/>
      <w:numFmt w:val="lowerRoman"/>
      <w:lvlText w:val="%9"/>
      <w:lvlJc w:val="left"/>
      <w:pPr>
        <w:ind w:left="61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14F2C95"/>
    <w:multiLevelType w:val="hybridMultilevel"/>
    <w:tmpl w:val="1006F6F8"/>
    <w:lvl w:ilvl="0" w:tplc="3EC44630">
      <w:start w:val="2"/>
      <w:numFmt w:val="decimal"/>
      <w:lvlText w:val="%1)"/>
      <w:lvlJc w:val="left"/>
      <w:pPr>
        <w:ind w:left="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2E82C4">
      <w:start w:val="1"/>
      <w:numFmt w:val="lowerLetter"/>
      <w:lvlText w:val="%2"/>
      <w:lvlJc w:val="left"/>
      <w:pPr>
        <w:ind w:left="11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4865D4">
      <w:start w:val="1"/>
      <w:numFmt w:val="lowerRoman"/>
      <w:lvlText w:val="%3"/>
      <w:lvlJc w:val="left"/>
      <w:pPr>
        <w:ind w:left="18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0A27D84">
      <w:start w:val="1"/>
      <w:numFmt w:val="decimal"/>
      <w:lvlText w:val="%4"/>
      <w:lvlJc w:val="left"/>
      <w:pPr>
        <w:ind w:left="25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2C84294">
      <w:start w:val="1"/>
      <w:numFmt w:val="lowerLetter"/>
      <w:lvlText w:val="%5"/>
      <w:lvlJc w:val="left"/>
      <w:pPr>
        <w:ind w:left="32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D601294">
      <w:start w:val="1"/>
      <w:numFmt w:val="lowerRoman"/>
      <w:lvlText w:val="%6"/>
      <w:lvlJc w:val="left"/>
      <w:pPr>
        <w:ind w:left="39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D073FA">
      <w:start w:val="1"/>
      <w:numFmt w:val="decimal"/>
      <w:lvlText w:val="%7"/>
      <w:lvlJc w:val="left"/>
      <w:pPr>
        <w:ind w:left="47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BC8BEA">
      <w:start w:val="1"/>
      <w:numFmt w:val="lowerLetter"/>
      <w:lvlText w:val="%8"/>
      <w:lvlJc w:val="left"/>
      <w:pPr>
        <w:ind w:left="54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FFA1194">
      <w:start w:val="1"/>
      <w:numFmt w:val="lowerRoman"/>
      <w:lvlText w:val="%9"/>
      <w:lvlJc w:val="left"/>
      <w:pPr>
        <w:ind w:left="61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86A4106"/>
    <w:multiLevelType w:val="hybridMultilevel"/>
    <w:tmpl w:val="13F4F78C"/>
    <w:lvl w:ilvl="0" w:tplc="57EEBB3A">
      <w:start w:val="1"/>
      <w:numFmt w:val="decimal"/>
      <w:lvlText w:val="(%1)"/>
      <w:lvlJc w:val="left"/>
      <w:pPr>
        <w:ind w:left="477" w:hanging="360"/>
      </w:pPr>
      <w:rPr>
        <w:rFonts w:hint="default"/>
      </w:rPr>
    </w:lvl>
    <w:lvl w:ilvl="1" w:tplc="04100019" w:tentative="1">
      <w:start w:val="1"/>
      <w:numFmt w:val="lowerLetter"/>
      <w:lvlText w:val="%2."/>
      <w:lvlJc w:val="left"/>
      <w:pPr>
        <w:ind w:left="1197" w:hanging="360"/>
      </w:pPr>
    </w:lvl>
    <w:lvl w:ilvl="2" w:tplc="0410001B" w:tentative="1">
      <w:start w:val="1"/>
      <w:numFmt w:val="lowerRoman"/>
      <w:lvlText w:val="%3."/>
      <w:lvlJc w:val="right"/>
      <w:pPr>
        <w:ind w:left="1917" w:hanging="180"/>
      </w:pPr>
    </w:lvl>
    <w:lvl w:ilvl="3" w:tplc="0410000F" w:tentative="1">
      <w:start w:val="1"/>
      <w:numFmt w:val="decimal"/>
      <w:lvlText w:val="%4."/>
      <w:lvlJc w:val="left"/>
      <w:pPr>
        <w:ind w:left="2637" w:hanging="360"/>
      </w:pPr>
    </w:lvl>
    <w:lvl w:ilvl="4" w:tplc="04100019" w:tentative="1">
      <w:start w:val="1"/>
      <w:numFmt w:val="lowerLetter"/>
      <w:lvlText w:val="%5."/>
      <w:lvlJc w:val="left"/>
      <w:pPr>
        <w:ind w:left="3357" w:hanging="360"/>
      </w:pPr>
    </w:lvl>
    <w:lvl w:ilvl="5" w:tplc="0410001B" w:tentative="1">
      <w:start w:val="1"/>
      <w:numFmt w:val="lowerRoman"/>
      <w:lvlText w:val="%6."/>
      <w:lvlJc w:val="right"/>
      <w:pPr>
        <w:ind w:left="4077" w:hanging="180"/>
      </w:pPr>
    </w:lvl>
    <w:lvl w:ilvl="6" w:tplc="0410000F" w:tentative="1">
      <w:start w:val="1"/>
      <w:numFmt w:val="decimal"/>
      <w:lvlText w:val="%7."/>
      <w:lvlJc w:val="left"/>
      <w:pPr>
        <w:ind w:left="4797" w:hanging="360"/>
      </w:pPr>
    </w:lvl>
    <w:lvl w:ilvl="7" w:tplc="04100019" w:tentative="1">
      <w:start w:val="1"/>
      <w:numFmt w:val="lowerLetter"/>
      <w:lvlText w:val="%8."/>
      <w:lvlJc w:val="left"/>
      <w:pPr>
        <w:ind w:left="5517" w:hanging="360"/>
      </w:pPr>
    </w:lvl>
    <w:lvl w:ilvl="8" w:tplc="0410001B" w:tentative="1">
      <w:start w:val="1"/>
      <w:numFmt w:val="lowerRoman"/>
      <w:lvlText w:val="%9."/>
      <w:lvlJc w:val="right"/>
      <w:pPr>
        <w:ind w:left="6237" w:hanging="180"/>
      </w:pPr>
    </w:lvl>
  </w:abstractNum>
  <w:abstractNum w:abstractNumId="4" w15:restartNumberingAfterBreak="0">
    <w:nsid w:val="643D3A87"/>
    <w:multiLevelType w:val="hybridMultilevel"/>
    <w:tmpl w:val="13F4F78C"/>
    <w:lvl w:ilvl="0" w:tplc="57EEBB3A">
      <w:start w:val="1"/>
      <w:numFmt w:val="decimal"/>
      <w:lvlText w:val="(%1)"/>
      <w:lvlJc w:val="left"/>
      <w:pPr>
        <w:ind w:left="477" w:hanging="360"/>
      </w:pPr>
      <w:rPr>
        <w:rFonts w:hint="default"/>
      </w:rPr>
    </w:lvl>
    <w:lvl w:ilvl="1" w:tplc="04100019" w:tentative="1">
      <w:start w:val="1"/>
      <w:numFmt w:val="lowerLetter"/>
      <w:lvlText w:val="%2."/>
      <w:lvlJc w:val="left"/>
      <w:pPr>
        <w:ind w:left="1197" w:hanging="360"/>
      </w:pPr>
    </w:lvl>
    <w:lvl w:ilvl="2" w:tplc="0410001B" w:tentative="1">
      <w:start w:val="1"/>
      <w:numFmt w:val="lowerRoman"/>
      <w:lvlText w:val="%3."/>
      <w:lvlJc w:val="right"/>
      <w:pPr>
        <w:ind w:left="1917" w:hanging="180"/>
      </w:pPr>
    </w:lvl>
    <w:lvl w:ilvl="3" w:tplc="0410000F" w:tentative="1">
      <w:start w:val="1"/>
      <w:numFmt w:val="decimal"/>
      <w:lvlText w:val="%4."/>
      <w:lvlJc w:val="left"/>
      <w:pPr>
        <w:ind w:left="2637" w:hanging="360"/>
      </w:pPr>
    </w:lvl>
    <w:lvl w:ilvl="4" w:tplc="04100019" w:tentative="1">
      <w:start w:val="1"/>
      <w:numFmt w:val="lowerLetter"/>
      <w:lvlText w:val="%5."/>
      <w:lvlJc w:val="left"/>
      <w:pPr>
        <w:ind w:left="3357" w:hanging="360"/>
      </w:pPr>
    </w:lvl>
    <w:lvl w:ilvl="5" w:tplc="0410001B" w:tentative="1">
      <w:start w:val="1"/>
      <w:numFmt w:val="lowerRoman"/>
      <w:lvlText w:val="%6."/>
      <w:lvlJc w:val="right"/>
      <w:pPr>
        <w:ind w:left="4077" w:hanging="180"/>
      </w:pPr>
    </w:lvl>
    <w:lvl w:ilvl="6" w:tplc="0410000F" w:tentative="1">
      <w:start w:val="1"/>
      <w:numFmt w:val="decimal"/>
      <w:lvlText w:val="%7."/>
      <w:lvlJc w:val="left"/>
      <w:pPr>
        <w:ind w:left="4797" w:hanging="360"/>
      </w:pPr>
    </w:lvl>
    <w:lvl w:ilvl="7" w:tplc="04100019" w:tentative="1">
      <w:start w:val="1"/>
      <w:numFmt w:val="lowerLetter"/>
      <w:lvlText w:val="%8."/>
      <w:lvlJc w:val="left"/>
      <w:pPr>
        <w:ind w:left="5517" w:hanging="360"/>
      </w:pPr>
    </w:lvl>
    <w:lvl w:ilvl="8" w:tplc="0410001B" w:tentative="1">
      <w:start w:val="1"/>
      <w:numFmt w:val="lowerRoman"/>
      <w:lvlText w:val="%9."/>
      <w:lvlJc w:val="right"/>
      <w:pPr>
        <w:ind w:left="6237" w:hanging="180"/>
      </w:pPr>
    </w:lvl>
  </w:abstractNum>
  <w:abstractNum w:abstractNumId="5" w15:restartNumberingAfterBreak="0">
    <w:nsid w:val="6D7B6572"/>
    <w:multiLevelType w:val="hybridMultilevel"/>
    <w:tmpl w:val="13F4F78C"/>
    <w:lvl w:ilvl="0" w:tplc="57EEBB3A">
      <w:start w:val="1"/>
      <w:numFmt w:val="decimal"/>
      <w:lvlText w:val="(%1)"/>
      <w:lvlJc w:val="left"/>
      <w:pPr>
        <w:ind w:left="477" w:hanging="360"/>
      </w:pPr>
      <w:rPr>
        <w:rFonts w:hint="default"/>
      </w:rPr>
    </w:lvl>
    <w:lvl w:ilvl="1" w:tplc="04100019" w:tentative="1">
      <w:start w:val="1"/>
      <w:numFmt w:val="lowerLetter"/>
      <w:lvlText w:val="%2."/>
      <w:lvlJc w:val="left"/>
      <w:pPr>
        <w:ind w:left="1197" w:hanging="360"/>
      </w:pPr>
    </w:lvl>
    <w:lvl w:ilvl="2" w:tplc="0410001B" w:tentative="1">
      <w:start w:val="1"/>
      <w:numFmt w:val="lowerRoman"/>
      <w:lvlText w:val="%3."/>
      <w:lvlJc w:val="right"/>
      <w:pPr>
        <w:ind w:left="1917" w:hanging="180"/>
      </w:pPr>
    </w:lvl>
    <w:lvl w:ilvl="3" w:tplc="0410000F" w:tentative="1">
      <w:start w:val="1"/>
      <w:numFmt w:val="decimal"/>
      <w:lvlText w:val="%4."/>
      <w:lvlJc w:val="left"/>
      <w:pPr>
        <w:ind w:left="2637" w:hanging="360"/>
      </w:pPr>
    </w:lvl>
    <w:lvl w:ilvl="4" w:tplc="04100019" w:tentative="1">
      <w:start w:val="1"/>
      <w:numFmt w:val="lowerLetter"/>
      <w:lvlText w:val="%5."/>
      <w:lvlJc w:val="left"/>
      <w:pPr>
        <w:ind w:left="3357" w:hanging="360"/>
      </w:pPr>
    </w:lvl>
    <w:lvl w:ilvl="5" w:tplc="0410001B" w:tentative="1">
      <w:start w:val="1"/>
      <w:numFmt w:val="lowerRoman"/>
      <w:lvlText w:val="%6."/>
      <w:lvlJc w:val="right"/>
      <w:pPr>
        <w:ind w:left="4077" w:hanging="180"/>
      </w:pPr>
    </w:lvl>
    <w:lvl w:ilvl="6" w:tplc="0410000F" w:tentative="1">
      <w:start w:val="1"/>
      <w:numFmt w:val="decimal"/>
      <w:lvlText w:val="%7."/>
      <w:lvlJc w:val="left"/>
      <w:pPr>
        <w:ind w:left="4797" w:hanging="360"/>
      </w:pPr>
    </w:lvl>
    <w:lvl w:ilvl="7" w:tplc="04100019" w:tentative="1">
      <w:start w:val="1"/>
      <w:numFmt w:val="lowerLetter"/>
      <w:lvlText w:val="%8."/>
      <w:lvlJc w:val="left"/>
      <w:pPr>
        <w:ind w:left="5517" w:hanging="360"/>
      </w:pPr>
    </w:lvl>
    <w:lvl w:ilvl="8" w:tplc="0410001B" w:tentative="1">
      <w:start w:val="1"/>
      <w:numFmt w:val="lowerRoman"/>
      <w:lvlText w:val="%9."/>
      <w:lvlJc w:val="right"/>
      <w:pPr>
        <w:ind w:left="6237" w:hanging="180"/>
      </w:p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hyphenationZone w:val="283"/>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727"/>
    <w:rsid w:val="0009472E"/>
    <w:rsid w:val="002106C2"/>
    <w:rsid w:val="00232A30"/>
    <w:rsid w:val="003D0F7B"/>
    <w:rsid w:val="006F279B"/>
    <w:rsid w:val="00B63EF0"/>
    <w:rsid w:val="00CF79E5"/>
    <w:rsid w:val="00D74654"/>
    <w:rsid w:val="00E72727"/>
    <w:rsid w:val="00E868DF"/>
    <w:rsid w:val="00EB2562"/>
    <w:rsid w:val="00F236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9B63E0"/>
  <w15:docId w15:val="{7E479968-6DEC-44AF-989F-EF1BA6DD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3" w:line="218" w:lineRule="auto"/>
      <w:ind w:left="117"/>
      <w:jc w:val="both"/>
    </w:pPr>
    <w:rPr>
      <w:rFonts w:ascii="Calibri" w:eastAsia="Calibri" w:hAnsi="Calibri" w:cs="Calibri"/>
      <w:color w:val="000000"/>
      <w:sz w:val="20"/>
    </w:rPr>
  </w:style>
  <w:style w:type="paragraph" w:styleId="Titolo1">
    <w:name w:val="heading 1"/>
    <w:next w:val="Normale"/>
    <w:link w:val="Titolo1Carattere"/>
    <w:uiPriority w:val="9"/>
    <w:unhideWhenUsed/>
    <w:qFormat/>
    <w:pPr>
      <w:keepNext/>
      <w:keepLines/>
      <w:spacing w:after="0"/>
      <w:ind w:left="61" w:right="581" w:hanging="10"/>
      <w:outlineLvl w:val="0"/>
    </w:pPr>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B63EF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63EF0"/>
    <w:rPr>
      <w:rFonts w:ascii="Calibri" w:eastAsia="Calibri" w:hAnsi="Calibri" w:cs="Calibri"/>
      <w:color w:val="000000"/>
      <w:sz w:val="20"/>
    </w:rPr>
  </w:style>
  <w:style w:type="paragraph" w:styleId="Pidipagina">
    <w:name w:val="footer"/>
    <w:basedOn w:val="Normale"/>
    <w:link w:val="PidipaginaCarattere"/>
    <w:uiPriority w:val="99"/>
    <w:unhideWhenUsed/>
    <w:rsid w:val="00B63EF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63EF0"/>
    <w:rPr>
      <w:rFonts w:ascii="Calibri" w:eastAsia="Calibri" w:hAnsi="Calibri" w:cs="Calibri"/>
      <w:color w:val="000000"/>
      <w:sz w:val="20"/>
    </w:rPr>
  </w:style>
  <w:style w:type="table" w:styleId="Grigliatabella">
    <w:name w:val="Table Grid"/>
    <w:basedOn w:val="Tabellanormale"/>
    <w:uiPriority w:val="39"/>
    <w:rsid w:val="00232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3D0F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421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6F86E-7AEB-43C4-AAB0-C51E46C6F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892</Words>
  <Characters>5086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PAGANI</dc:creator>
  <cp:keywords/>
  <cp:lastModifiedBy>FABIO PREVITALI</cp:lastModifiedBy>
  <cp:revision>8</cp:revision>
  <dcterms:created xsi:type="dcterms:W3CDTF">2025-03-18T09:34:00Z</dcterms:created>
  <dcterms:modified xsi:type="dcterms:W3CDTF">2025-04-07T13:24:00Z</dcterms:modified>
</cp:coreProperties>
</file>